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63" w:rsidRPr="006C613C" w:rsidRDefault="00D40D63" w:rsidP="006C613C">
      <w:pPr>
        <w:jc w:val="center"/>
        <w:rPr>
          <w:rFonts w:asciiTheme="majorEastAsia" w:eastAsiaTheme="majorEastAsia" w:hAnsiTheme="majorEastAsia"/>
          <w:sz w:val="32"/>
        </w:rPr>
      </w:pPr>
      <w:r w:rsidRPr="006C613C">
        <w:rPr>
          <w:rFonts w:asciiTheme="majorEastAsia" w:eastAsiaTheme="majorEastAsia" w:hAnsiTheme="majorEastAsia" w:hint="eastAsia"/>
          <w:sz w:val="32"/>
        </w:rPr>
        <w:t>理科薬品管理簿の使用方法（小学校）</w:t>
      </w:r>
    </w:p>
    <w:p w:rsidR="00D40D63" w:rsidRDefault="00D40D63" w:rsidP="00D40D63">
      <w:pPr>
        <w:rPr>
          <w:rFonts w:asciiTheme="majorEastAsia" w:eastAsiaTheme="majorEastAsia" w:hAnsiTheme="majorEastAsia"/>
        </w:rPr>
      </w:pPr>
    </w:p>
    <w:p w:rsidR="00D40D63" w:rsidRPr="006C613C" w:rsidRDefault="00D40D63" w:rsidP="00D40D63">
      <w:pPr>
        <w:rPr>
          <w:rFonts w:asciiTheme="majorEastAsia" w:eastAsiaTheme="majorEastAsia" w:hAnsiTheme="majorEastAsia"/>
        </w:rPr>
      </w:pPr>
      <w:r w:rsidRPr="006C613C">
        <w:rPr>
          <w:rFonts w:asciiTheme="majorEastAsia" w:eastAsiaTheme="majorEastAsia" w:hAnsiTheme="majorEastAsia" w:hint="eastAsia"/>
        </w:rPr>
        <w:t>１　理科薬品点検簿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各校の規準に基づいて定期的に点検を行う。</w:t>
      </w:r>
    </w:p>
    <w:p w:rsidR="00D40D63" w:rsidRPr="00D40D63" w:rsidRDefault="00D40D63" w:rsidP="006C613C">
      <w:pPr>
        <w:spacing w:beforeLines="50" w:before="159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２　理科薬品一覧表</w:t>
      </w:r>
      <w:r w:rsidR="00F50CE1">
        <w:rPr>
          <w:rFonts w:asciiTheme="majorEastAsia" w:eastAsiaTheme="majorEastAsia" w:hAnsiTheme="majorEastAsia" w:hint="eastAsia"/>
        </w:rPr>
        <w:t>（小学校）</w:t>
      </w:r>
    </w:p>
    <w:p w:rsidR="00D40D63" w:rsidRDefault="00D40D63" w:rsidP="00841AC6">
      <w:pPr>
        <w:tabs>
          <w:tab w:val="left" w:pos="8532"/>
        </w:tabs>
        <w:ind w:leftChars="100" w:left="355" w:hangingChars="50" w:hanging="118"/>
      </w:pPr>
      <w:r>
        <w:rPr>
          <w:rFonts w:hint="eastAsia"/>
        </w:rPr>
        <w:t>・</w:t>
      </w:r>
      <w:r>
        <w:t xml:space="preserve"> 保有する薬品について「有無」の欄に</w:t>
      </w:r>
      <w:r w:rsidRPr="005D02FF">
        <w:rPr>
          <w:color w:val="000000" w:themeColor="text1"/>
        </w:rPr>
        <w:t>鉛筆で</w:t>
      </w:r>
      <w:r>
        <w:t>○を記入する。</w:t>
      </w:r>
      <w:r w:rsidR="00841AC6">
        <w:tab/>
      </w:r>
    </w:p>
    <w:p w:rsidR="00D40D63" w:rsidRDefault="00D40D63" w:rsidP="006C613C">
      <w:pPr>
        <w:ind w:leftChars="100" w:left="355" w:hangingChars="50" w:hanging="118"/>
      </w:pPr>
      <w:r>
        <w:rPr>
          <w:rFonts w:hint="eastAsia"/>
        </w:rPr>
        <w:t>・</w:t>
      </w:r>
      <w:r>
        <w:t xml:space="preserve"> </w:t>
      </w:r>
      <w:r w:rsidR="00761B1A">
        <w:rPr>
          <w:rFonts w:hint="eastAsia"/>
        </w:rPr>
        <w:t>保有する薬品が</w:t>
      </w:r>
      <w:r>
        <w:t>一覧表にない</w:t>
      </w:r>
      <w:r w:rsidR="00761B1A">
        <w:rPr>
          <w:rFonts w:hint="eastAsia"/>
        </w:rPr>
        <w:t>場合は</w:t>
      </w:r>
      <w:r>
        <w:t>下記※</w:t>
      </w:r>
      <w:r w:rsidR="00761B1A">
        <w:t>１を規準に</w:t>
      </w:r>
      <w:r w:rsidR="00761B1A">
        <w:rPr>
          <w:rFonts w:hint="eastAsia"/>
        </w:rPr>
        <w:t>して</w:t>
      </w:r>
      <w:r>
        <w:t>記入する。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潮解性・風解性など</w:t>
      </w:r>
      <w:r w:rsidR="00AD0147">
        <w:rPr>
          <w:rFonts w:hint="eastAsia"/>
        </w:rPr>
        <w:t>，</w:t>
      </w:r>
      <w:r>
        <w:t>薬品の性質については下記※２の</w:t>
      </w:r>
      <w:r w:rsidR="00761B1A">
        <w:rPr>
          <w:rFonts w:hint="eastAsia"/>
        </w:rPr>
        <w:t>とおり</w:t>
      </w:r>
      <w:r>
        <w:t>。</w:t>
      </w:r>
    </w:p>
    <w:p w:rsidR="00D40D63" w:rsidRPr="00D40D63" w:rsidRDefault="00D40D63" w:rsidP="006C613C">
      <w:pPr>
        <w:spacing w:beforeLines="50" w:before="159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３　薬品カード</w:t>
      </w:r>
    </w:p>
    <w:p w:rsidR="00795DB3" w:rsidRDefault="00D40D63" w:rsidP="006C613C">
      <w:pPr>
        <w:ind w:leftChars="100" w:left="474" w:hangingChars="100" w:hanging="237"/>
      </w:pPr>
      <w:r>
        <w:rPr>
          <w:rFonts w:hint="eastAsia"/>
        </w:rPr>
        <w:t>・</w:t>
      </w:r>
      <w:r>
        <w:t xml:space="preserve"> 薬品の容器に油性ペンで</w:t>
      </w:r>
      <w:bookmarkStart w:id="0" w:name="_GoBack"/>
      <w:bookmarkEnd w:id="0"/>
      <w:r>
        <w:t>番号を書き，薬品カードにもその番号を記入する。</w:t>
      </w:r>
    </w:p>
    <w:p w:rsidR="00D40D63" w:rsidRDefault="00795DB3" w:rsidP="006C613C">
      <w:pPr>
        <w:ind w:leftChars="100" w:left="474" w:hangingChars="100" w:hanging="237"/>
      </w:pPr>
      <w:r>
        <w:rPr>
          <w:rFonts w:hint="eastAsia"/>
        </w:rPr>
        <w:t xml:space="preserve">・ </w:t>
      </w:r>
      <w:r w:rsidR="00D40D63">
        <w:t>１枚のカードで</w:t>
      </w:r>
      <w:r w:rsidR="009C0A5F">
        <w:rPr>
          <w:rFonts w:hint="eastAsia"/>
        </w:rPr>
        <w:t>５</w:t>
      </w:r>
      <w:r w:rsidR="00D40D63">
        <w:t>本の容器の管理ができる。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記入者</w:t>
      </w:r>
      <w:r w:rsidR="00617E96">
        <w:rPr>
          <w:rFonts w:hint="eastAsia"/>
        </w:rPr>
        <w:t>・年月日・</w:t>
      </w:r>
      <w:r>
        <w:t>残量を，容器を薬品庫に戻す時に記入する。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備考欄は簡潔に記入する。学年だけでもよい。</w:t>
      </w:r>
      <w:r w:rsidR="000044A3">
        <w:rPr>
          <w:rFonts w:hint="eastAsia"/>
        </w:rPr>
        <w:t>点検はＴと記入する。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詳しい書き方については「記入例」を参考にする。</w:t>
      </w:r>
    </w:p>
    <w:p w:rsidR="00D40D63" w:rsidRDefault="00D40D63" w:rsidP="00761B1A">
      <w:pPr>
        <w:ind w:leftChars="100" w:left="474" w:hangingChars="100" w:hanging="237"/>
      </w:pPr>
      <w:r>
        <w:rPr>
          <w:rFonts w:hint="eastAsia"/>
        </w:rPr>
        <w:t>・</w:t>
      </w:r>
      <w:r>
        <w:t xml:space="preserve"> 該当する薬品カードがない場合は「薬品カード(新規作成用)」を使って作成する。</w:t>
      </w:r>
    </w:p>
    <w:p w:rsidR="006C613C" w:rsidRDefault="00643602" w:rsidP="006C613C">
      <w:pPr>
        <w:ind w:leftChars="100" w:left="474" w:hangingChars="100" w:hanging="23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210185</wp:posOffset>
                </wp:positionV>
                <wp:extent cx="5266055" cy="1108075"/>
                <wp:effectExtent l="0" t="0" r="1079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3C" w:rsidRPr="00D40D63" w:rsidRDefault="006C613C" w:rsidP="006C613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※１〔理科薬品一覧表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薬品カードの作成規準〕</w:t>
                            </w:r>
                          </w:p>
                          <w:p w:rsidR="006C613C" w:rsidRDefault="006C613C" w:rsidP="006C613C">
                            <w:pPr>
                              <w:spacing w:beforeLines="50" w:before="159"/>
                              <w:ind w:firstLineChars="100" w:firstLine="237"/>
                            </w:pP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t xml:space="preserve"> 劇物･毒物･危険物は必ず作成する。</w:t>
                            </w:r>
                          </w:p>
                          <w:p w:rsidR="006C613C" w:rsidRDefault="006C613C" w:rsidP="006C613C">
                            <w:pPr>
                              <w:ind w:firstLineChars="100" w:firstLine="237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 その他の薬品は必要に応じて作成する。</w:t>
                            </w:r>
                          </w:p>
                          <w:p w:rsidR="006C613C" w:rsidRDefault="006C613C" w:rsidP="006C613C">
                            <w:pPr>
                              <w:ind w:firstLineChars="100" w:firstLine="237"/>
                            </w:pP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t xml:space="preserve"> 食料品店で普通に購入できる</w:t>
                            </w:r>
                            <w:r w:rsidR="003D070B">
                              <w:rPr>
                                <w:rFonts w:hint="eastAsia"/>
                              </w:rPr>
                              <w:t>食塩</w:t>
                            </w:r>
                            <w:r w:rsidR="003D070B">
                              <w:t>・</w:t>
                            </w:r>
                            <w:r>
                              <w:t>砂糖などは作成しなくてもよい。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5pt;margin-top:16.55pt;width:414.6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" strokeweight=".5pt">
                <v:textbox>
                  <w:txbxContent>
                    <w:p w:rsidR="006C613C" w:rsidRPr="00D40D63" w:rsidRDefault="006C613C" w:rsidP="006C613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※１〔理科薬品一覧表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薬品カードの作成規準〕</w:t>
                      </w:r>
                    </w:p>
                    <w:p w:rsidR="006C613C" w:rsidRDefault="006C613C" w:rsidP="006C613C">
                      <w:pPr>
                        <w:spacing w:beforeLines="50" w:before="166"/>
                        <w:ind w:firstLineChars="100" w:firstLine="237"/>
                      </w:pPr>
                      <w:r>
                        <w:rPr>
                          <w:rFonts w:hint="eastAsia"/>
                        </w:rPr>
                        <w:t>ア</w:t>
                      </w:r>
                      <w:r>
                        <w:t xml:space="preserve"> 劇物･毒物･危険物は必ず作成する。</w:t>
                      </w:r>
                    </w:p>
                    <w:p w:rsidR="006C613C" w:rsidRDefault="006C613C" w:rsidP="006C613C">
                      <w:pPr>
                        <w:ind w:firstLineChars="100" w:firstLine="237"/>
                      </w:pPr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 その他の薬品は必要に応じて作成する。</w:t>
                      </w:r>
                    </w:p>
                    <w:p w:rsidR="006C613C" w:rsidRDefault="006C613C" w:rsidP="006C613C">
                      <w:pPr>
                        <w:ind w:firstLineChars="100" w:firstLine="237"/>
                      </w:pPr>
                      <w:r>
                        <w:rPr>
                          <w:rFonts w:hint="eastAsia"/>
                        </w:rPr>
                        <w:t>ウ</w:t>
                      </w:r>
                      <w:r>
                        <w:t xml:space="preserve"> 食料品店で普通に購入できる</w:t>
                      </w:r>
                      <w:r w:rsidR="003D070B">
                        <w:rPr>
                          <w:rFonts w:hint="eastAsia"/>
                        </w:rPr>
                        <w:t>食塩</w:t>
                      </w:r>
                      <w:r w:rsidR="003D070B">
                        <w:t>・</w:t>
                      </w:r>
                      <w:r>
                        <w:t>砂糖などは作成しなくてもよい。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F61BC8" w:rsidP="00D40D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68580</wp:posOffset>
                </wp:positionV>
                <wp:extent cx="5266055" cy="2970530"/>
                <wp:effectExtent l="0" t="0" r="10795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3C" w:rsidRPr="00D40D63" w:rsidRDefault="006C613C" w:rsidP="006C613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※２〔薬品の性質〕</w:t>
                            </w:r>
                          </w:p>
                          <w:p w:rsidR="006C613C" w:rsidRPr="00D40D63" w:rsidRDefault="006C613C" w:rsidP="006C613C">
                            <w:pPr>
                              <w:spacing w:beforeLines="50" w:before="159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ア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吸湿性・潮解性</w:t>
                            </w:r>
                          </w:p>
                          <w:p w:rsidR="006C613C" w:rsidRDefault="006C613C" w:rsidP="006C613C">
                            <w:pPr>
                              <w:ind w:firstLineChars="200" w:firstLine="473"/>
                            </w:pPr>
                            <w:r>
                              <w:t>物質が空気中の水蒸気を吸収して，自ら水溶液になる性質。</w:t>
                            </w:r>
                          </w:p>
                          <w:p w:rsidR="006C613C" w:rsidRPr="00D40D63" w:rsidRDefault="006C613C" w:rsidP="006C613C">
                            <w:pPr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イ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風解性</w:t>
                            </w:r>
                          </w:p>
                          <w:p w:rsidR="006C613C" w:rsidRDefault="007D6525" w:rsidP="006C613C">
                            <w:pPr>
                              <w:ind w:firstLineChars="200" w:firstLine="473"/>
                            </w:pPr>
                            <w:r>
                              <w:t>水和物が水分を失って粉末になる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 w:rsidR="006C613C">
                              <w:t>。</w:t>
                            </w:r>
                          </w:p>
                          <w:p w:rsidR="006C613C" w:rsidRPr="00D40D63" w:rsidRDefault="006C613C" w:rsidP="006C613C">
                            <w:pPr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ウ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気体吸収性</w:t>
                            </w:r>
                          </w:p>
                          <w:p w:rsidR="006C613C" w:rsidRDefault="006C613C" w:rsidP="006C613C">
                            <w:pPr>
                              <w:ind w:firstLineChars="200" w:firstLine="473"/>
                            </w:pPr>
                            <w:r>
                              <w:t>試薬が，気体と反応したり，気体を吸収したりする性質。</w:t>
                            </w:r>
                          </w:p>
                          <w:p w:rsidR="006C613C" w:rsidRPr="00D40D63" w:rsidRDefault="006C613C" w:rsidP="006C613C">
                            <w:pPr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エ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蒸発性・昇華性</w:t>
                            </w:r>
                          </w:p>
                          <w:p w:rsidR="006C613C" w:rsidRDefault="007D6525" w:rsidP="006C613C">
                            <w:pPr>
                              <w:ind w:firstLineChars="200" w:firstLine="473"/>
                            </w:pPr>
                            <w:r>
                              <w:t>液体又は固体の試薬</w:t>
                            </w:r>
                            <w:r>
                              <w:rPr>
                                <w:rFonts w:hint="eastAsia"/>
                              </w:rPr>
                              <w:t>が，</w:t>
                            </w:r>
                            <w:r>
                              <w:t>表面から気化する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 w:rsidR="006C613C">
                              <w:t>。</w:t>
                            </w:r>
                          </w:p>
                          <w:p w:rsidR="006C613C" w:rsidRPr="00D40D63" w:rsidRDefault="006C613C" w:rsidP="006C613C">
                            <w:pPr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オ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光変性</w:t>
                            </w:r>
                          </w:p>
                          <w:p w:rsidR="006C613C" w:rsidRDefault="006C613C" w:rsidP="006C613C">
                            <w:pPr>
                              <w:ind w:firstLineChars="200" w:firstLine="473"/>
                            </w:pPr>
                            <w:r>
                              <w:t>日光や人工光で分解や化合を起こしやすい性質。</w:t>
                            </w:r>
                          </w:p>
                          <w:p w:rsidR="006C613C" w:rsidRPr="00D40D63" w:rsidRDefault="006C613C" w:rsidP="006C613C">
                            <w:pPr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カ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容器腐食性</w:t>
                            </w:r>
                          </w:p>
                          <w:p w:rsidR="006C613C" w:rsidRPr="006C613C" w:rsidRDefault="006C613C" w:rsidP="006C613C">
                            <w:pPr>
                              <w:ind w:firstLineChars="200" w:firstLine="473"/>
                            </w:pPr>
                            <w:r>
                              <w:t>容器の壁を化学的・物理的に腐食，破損させ</w:t>
                            </w:r>
                            <w:r>
                              <w:rPr>
                                <w:rFonts w:hint="eastAsia"/>
                              </w:rPr>
                              <w:t>る性質。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.95pt;margin-top:5.4pt;width:414.65pt;height:2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" strokeweight=".5pt">
                <v:textbox>
                  <w:txbxContent>
                    <w:p w:rsidR="006C613C" w:rsidRPr="00D40D63" w:rsidRDefault="006C613C" w:rsidP="006C613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※２〔薬品の性質〕</w:t>
                      </w:r>
                    </w:p>
                    <w:p w:rsidR="006C613C" w:rsidRPr="00D40D63" w:rsidRDefault="006C613C" w:rsidP="006C613C">
                      <w:pPr>
                        <w:spacing w:beforeLines="50" w:before="159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ア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吸湿性・潮解性</w:t>
                      </w:r>
                    </w:p>
                    <w:p w:rsidR="006C613C" w:rsidRDefault="006C613C" w:rsidP="006C613C">
                      <w:pPr>
                        <w:ind w:firstLineChars="200" w:firstLine="473"/>
                      </w:pPr>
                      <w:r>
                        <w:t>物質が空気中の水蒸気を吸収して，自ら水溶液になる性質。</w:t>
                      </w:r>
                    </w:p>
                    <w:p w:rsidR="006C613C" w:rsidRPr="00D40D63" w:rsidRDefault="006C613C" w:rsidP="006C613C">
                      <w:pPr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イ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風解性</w:t>
                      </w:r>
                    </w:p>
                    <w:p w:rsidR="006C613C" w:rsidRDefault="007D6525" w:rsidP="006C613C">
                      <w:pPr>
                        <w:ind w:firstLineChars="200" w:firstLine="473"/>
                      </w:pPr>
                      <w:r>
                        <w:t>水和物が水分を失って粉末になる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 w:rsidR="006C613C">
                        <w:t>。</w:t>
                      </w:r>
                    </w:p>
                    <w:p w:rsidR="006C613C" w:rsidRPr="00D40D63" w:rsidRDefault="006C613C" w:rsidP="006C613C">
                      <w:pPr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ウ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気体吸収性</w:t>
                      </w:r>
                    </w:p>
                    <w:p w:rsidR="006C613C" w:rsidRDefault="006C613C" w:rsidP="006C613C">
                      <w:pPr>
                        <w:ind w:firstLineChars="200" w:firstLine="473"/>
                      </w:pPr>
                      <w:r>
                        <w:t>試薬が，気体と反応したり，気体を吸収したりする性質。</w:t>
                      </w:r>
                    </w:p>
                    <w:p w:rsidR="006C613C" w:rsidRPr="00D40D63" w:rsidRDefault="006C613C" w:rsidP="006C613C">
                      <w:pPr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エ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蒸発性・昇華性</w:t>
                      </w:r>
                    </w:p>
                    <w:p w:rsidR="006C613C" w:rsidRDefault="007D6525" w:rsidP="006C613C">
                      <w:pPr>
                        <w:ind w:firstLineChars="200" w:firstLine="473"/>
                      </w:pPr>
                      <w:r>
                        <w:t>液体又は固体の試薬</w:t>
                      </w:r>
                      <w:r>
                        <w:rPr>
                          <w:rFonts w:hint="eastAsia"/>
                        </w:rPr>
                        <w:t>が，</w:t>
                      </w:r>
                      <w:r>
                        <w:t>表面から気化する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 w:rsidR="006C613C">
                        <w:t>。</w:t>
                      </w:r>
                    </w:p>
                    <w:p w:rsidR="006C613C" w:rsidRPr="00D40D63" w:rsidRDefault="006C613C" w:rsidP="006C613C">
                      <w:pPr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オ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光変性</w:t>
                      </w:r>
                    </w:p>
                    <w:p w:rsidR="006C613C" w:rsidRDefault="006C613C" w:rsidP="006C613C">
                      <w:pPr>
                        <w:ind w:firstLineChars="200" w:firstLine="473"/>
                      </w:pPr>
                      <w:r>
                        <w:t>日光や人工光で分解や化合を起こしやすい性質。</w:t>
                      </w:r>
                    </w:p>
                    <w:p w:rsidR="006C613C" w:rsidRPr="00D40D63" w:rsidRDefault="006C613C" w:rsidP="006C613C">
                      <w:pPr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カ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容器腐食性</w:t>
                      </w:r>
                    </w:p>
                    <w:p w:rsidR="006C613C" w:rsidRPr="006C613C" w:rsidRDefault="006C613C" w:rsidP="006C613C">
                      <w:pPr>
                        <w:ind w:firstLineChars="200" w:firstLine="473"/>
                      </w:pPr>
                      <w:r>
                        <w:t>容器の壁を化学的・物理的に腐食，破損させ</w:t>
                      </w:r>
                      <w:r>
                        <w:rPr>
                          <w:rFonts w:hint="eastAsia"/>
                        </w:rPr>
                        <w:t>る性質。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03B" w:rsidRDefault="000F103B" w:rsidP="00D40D63"/>
    <w:p w:rsidR="000F103B" w:rsidRDefault="000F103B" w:rsidP="00D40D63"/>
    <w:p w:rsidR="00D40D63" w:rsidRDefault="00D40D63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0F103B" w:rsidRDefault="000F103B" w:rsidP="00D40D63"/>
    <w:p w:rsidR="008D16E8" w:rsidRDefault="008D16E8" w:rsidP="008D16E8">
      <w:pPr>
        <w:spacing w:beforeLines="50" w:before="159"/>
        <w:rPr>
          <w:rFonts w:asciiTheme="majorEastAsia" w:eastAsiaTheme="majorEastAsia" w:hAnsiTheme="majorEastAsia"/>
        </w:rPr>
      </w:pPr>
    </w:p>
    <w:p w:rsidR="008D16E8" w:rsidRPr="00D40D63" w:rsidRDefault="008D16E8" w:rsidP="008D16E8">
      <w:pPr>
        <w:spacing w:beforeLines="50" w:before="15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D40D6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その他</w:t>
      </w:r>
    </w:p>
    <w:p w:rsidR="00F06591" w:rsidRPr="00DA21B5" w:rsidRDefault="008D16E8" w:rsidP="008D16E8">
      <w:pPr>
        <w:ind w:left="473" w:hangingChars="200" w:hanging="473"/>
        <w:rPr>
          <w:rFonts w:asciiTheme="minorEastAsia" w:eastAsiaTheme="minorEastAsia" w:hAnsiTheme="min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DA21B5">
        <w:rPr>
          <w:rFonts w:asciiTheme="minorEastAsia" w:eastAsiaTheme="minorEastAsia" w:hAnsiTheme="minorEastAsia" w:hint="eastAsia"/>
          <w:color w:val="FF0000"/>
        </w:rPr>
        <w:t>・ 点検簿、一覧表、薬品</w:t>
      </w:r>
      <w:r w:rsidRPr="00DA21B5">
        <w:rPr>
          <w:rFonts w:asciiTheme="minorEastAsia" w:eastAsiaTheme="minorEastAsia" w:hAnsiTheme="minorEastAsia"/>
          <w:color w:val="FF0000"/>
        </w:rPr>
        <w:t>カード等を印刷するときは、</w:t>
      </w:r>
      <w:r w:rsidR="00F06591" w:rsidRPr="00DA21B5">
        <w:rPr>
          <w:rFonts w:asciiTheme="minorEastAsia" w:eastAsiaTheme="minorEastAsia" w:hAnsiTheme="minorEastAsia" w:hint="eastAsia"/>
          <w:color w:val="FF0000"/>
        </w:rPr>
        <w:t>市の共有フォルダ</w:t>
      </w:r>
      <w:r w:rsidR="00D66882" w:rsidRPr="00DA21B5">
        <w:rPr>
          <w:rFonts w:asciiTheme="minorEastAsia" w:eastAsiaTheme="minorEastAsia" w:hAnsiTheme="minorEastAsia" w:hint="eastAsia"/>
          <w:color w:val="FF0000"/>
        </w:rPr>
        <w:t>（小学校理科班会のフォルダ）</w:t>
      </w:r>
      <w:r w:rsidR="00DD554C" w:rsidRPr="00DA21B5">
        <w:rPr>
          <w:rFonts w:asciiTheme="minorEastAsia" w:eastAsiaTheme="minorEastAsia" w:hAnsiTheme="minorEastAsia" w:hint="eastAsia"/>
          <w:color w:val="FF0000"/>
        </w:rPr>
        <w:t>内</w:t>
      </w:r>
      <w:r w:rsidRPr="00DA21B5">
        <w:rPr>
          <w:rFonts w:asciiTheme="minorEastAsia" w:eastAsiaTheme="minorEastAsia" w:hAnsiTheme="minorEastAsia" w:hint="eastAsia"/>
          <w:color w:val="FF0000"/>
        </w:rPr>
        <w:t>の</w:t>
      </w:r>
      <w:r w:rsidRPr="00DA21B5">
        <w:rPr>
          <w:rFonts w:asciiTheme="minorEastAsia" w:eastAsiaTheme="minorEastAsia" w:hAnsiTheme="minorEastAsia"/>
          <w:color w:val="FF0000"/>
        </w:rPr>
        <w:t>データを</w:t>
      </w:r>
      <w:r w:rsidRPr="00DA21B5">
        <w:rPr>
          <w:rFonts w:asciiTheme="minorEastAsia" w:eastAsiaTheme="minorEastAsia" w:hAnsiTheme="minorEastAsia" w:hint="eastAsia"/>
          <w:color w:val="FF0000"/>
        </w:rPr>
        <w:t>使って印刷する。</w:t>
      </w:r>
    </w:p>
    <w:p w:rsidR="003C38E4" w:rsidRDefault="003C38E4" w:rsidP="003C38E4">
      <w:pPr>
        <w:ind w:leftChars="100" w:left="474" w:hangingChars="100" w:hanging="237"/>
      </w:pPr>
      <w:r>
        <w:rPr>
          <w:rFonts w:hint="eastAsia"/>
        </w:rPr>
        <w:t>・ 小学校の一覧表にない薬品の性質を知りたい場合は、</w:t>
      </w:r>
      <w:r w:rsidR="008D16E8">
        <w:rPr>
          <w:rFonts w:hint="eastAsia"/>
        </w:rPr>
        <w:t>市の共有フォルダ</w:t>
      </w:r>
      <w:r w:rsidR="00D66882">
        <w:rPr>
          <w:rFonts w:asciiTheme="minorEastAsia" w:eastAsiaTheme="minorEastAsia" w:hAnsiTheme="minorEastAsia" w:hint="eastAsia"/>
          <w:color w:val="000000" w:themeColor="text1"/>
        </w:rPr>
        <w:t>（小学校理科班会のフォルダ）</w:t>
      </w:r>
      <w:r w:rsidR="008D16E8">
        <w:rPr>
          <w:rFonts w:hint="eastAsia"/>
        </w:rPr>
        <w:t>内の「</w:t>
      </w:r>
      <w:r w:rsidR="00D66882">
        <w:t>【</w:t>
      </w:r>
      <w:r w:rsidR="00D66882">
        <w:rPr>
          <w:rFonts w:hint="eastAsia"/>
        </w:rPr>
        <w:t>参考資料</w:t>
      </w:r>
      <w:r w:rsidR="00D66882">
        <w:t>】</w:t>
      </w:r>
      <w:r>
        <w:t>理科薬品一覧表</w:t>
      </w:r>
      <w:r>
        <w:rPr>
          <w:rFonts w:hint="eastAsia"/>
        </w:rPr>
        <w:t>（中学校）</w:t>
      </w:r>
      <w:r>
        <w:t>」</w:t>
      </w:r>
      <w:r>
        <w:rPr>
          <w:rFonts w:hint="eastAsia"/>
        </w:rPr>
        <w:t>を参考にする。</w:t>
      </w:r>
    </w:p>
    <w:sectPr w:rsidR="003C38E4" w:rsidSect="008D16E8">
      <w:pgSz w:w="11906" w:h="16838" w:code="9"/>
      <w:pgMar w:top="1077" w:right="907" w:bottom="1077" w:left="1531" w:header="851" w:footer="992" w:gutter="0"/>
      <w:cols w:space="425"/>
      <w:docGrid w:type="linesAndChars" w:linePitch="319" w:charSpace="3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1E" w:rsidRDefault="001B241E" w:rsidP="001B241E">
      <w:pPr>
        <w:spacing w:line="240" w:lineRule="auto"/>
      </w:pPr>
      <w:r>
        <w:separator/>
      </w:r>
    </w:p>
  </w:endnote>
  <w:endnote w:type="continuationSeparator" w:id="0">
    <w:p w:rsidR="001B241E" w:rsidRDefault="001B241E" w:rsidP="001B2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1E" w:rsidRDefault="001B241E" w:rsidP="001B241E">
      <w:pPr>
        <w:spacing w:line="240" w:lineRule="auto"/>
      </w:pPr>
      <w:r>
        <w:separator/>
      </w:r>
    </w:p>
  </w:footnote>
  <w:footnote w:type="continuationSeparator" w:id="0">
    <w:p w:rsidR="001B241E" w:rsidRDefault="001B241E" w:rsidP="001B2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37"/>
  <w:drawingGridVerticalSpacing w:val="319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63"/>
    <w:rsid w:val="00001DE3"/>
    <w:rsid w:val="000044A3"/>
    <w:rsid w:val="00010302"/>
    <w:rsid w:val="000F103B"/>
    <w:rsid w:val="00110890"/>
    <w:rsid w:val="001205CA"/>
    <w:rsid w:val="001B241E"/>
    <w:rsid w:val="001B2AE7"/>
    <w:rsid w:val="0038471F"/>
    <w:rsid w:val="003C38E4"/>
    <w:rsid w:val="003D070B"/>
    <w:rsid w:val="004B1CC9"/>
    <w:rsid w:val="00557CBE"/>
    <w:rsid w:val="005D02FF"/>
    <w:rsid w:val="00617E96"/>
    <w:rsid w:val="0064346F"/>
    <w:rsid w:val="00643602"/>
    <w:rsid w:val="006B15CB"/>
    <w:rsid w:val="006C2DED"/>
    <w:rsid w:val="006C613C"/>
    <w:rsid w:val="006E53FC"/>
    <w:rsid w:val="0070040B"/>
    <w:rsid w:val="007474D1"/>
    <w:rsid w:val="00761B1A"/>
    <w:rsid w:val="00795DB3"/>
    <w:rsid w:val="007D6525"/>
    <w:rsid w:val="00841AC6"/>
    <w:rsid w:val="00845D86"/>
    <w:rsid w:val="008B0924"/>
    <w:rsid w:val="008D16E8"/>
    <w:rsid w:val="008D2AE9"/>
    <w:rsid w:val="009435A2"/>
    <w:rsid w:val="00992F3D"/>
    <w:rsid w:val="009C0A5F"/>
    <w:rsid w:val="00AD0147"/>
    <w:rsid w:val="00B305A6"/>
    <w:rsid w:val="00BB0656"/>
    <w:rsid w:val="00C14903"/>
    <w:rsid w:val="00C16563"/>
    <w:rsid w:val="00C37984"/>
    <w:rsid w:val="00C86195"/>
    <w:rsid w:val="00D40D63"/>
    <w:rsid w:val="00D53C5F"/>
    <w:rsid w:val="00D66882"/>
    <w:rsid w:val="00DA21B5"/>
    <w:rsid w:val="00DD554C"/>
    <w:rsid w:val="00E70372"/>
    <w:rsid w:val="00ED0363"/>
    <w:rsid w:val="00F06591"/>
    <w:rsid w:val="00F50CE1"/>
    <w:rsid w:val="00F61BC8"/>
    <w:rsid w:val="00FA26F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223182"/>
  <w15:chartTrackingRefBased/>
  <w15:docId w15:val="{0EBED27F-55CE-4CBF-87A8-CFD6C4CF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41E"/>
  </w:style>
  <w:style w:type="paragraph" w:styleId="a5">
    <w:name w:val="footer"/>
    <w:basedOn w:val="a"/>
    <w:link w:val="a6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41E"/>
  </w:style>
  <w:style w:type="paragraph" w:styleId="a7">
    <w:name w:val="Balloon Text"/>
    <w:basedOn w:val="a"/>
    <w:link w:val="a8"/>
    <w:uiPriority w:val="99"/>
    <w:semiHidden/>
    <w:unhideWhenUsed/>
    <w:rsid w:val="00384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哲史</dc:creator>
  <cp:keywords/>
  <dc:description/>
  <cp:lastModifiedBy>秋山　哲史</cp:lastModifiedBy>
  <cp:revision>12</cp:revision>
  <cp:lastPrinted>2021-03-28T09:38:00Z</cp:lastPrinted>
  <dcterms:created xsi:type="dcterms:W3CDTF">2022-04-12T12:22:00Z</dcterms:created>
  <dcterms:modified xsi:type="dcterms:W3CDTF">2022-07-31T03:34:00Z</dcterms:modified>
</cp:coreProperties>
</file>