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181AE" w14:textId="264EFBF1" w:rsidR="004701A8" w:rsidRPr="009D443B" w:rsidRDefault="009D443B">
      <w:pPr>
        <w:adjustRightInd/>
        <w:spacing w:line="426" w:lineRule="exact"/>
        <w:jc w:val="center"/>
        <w:rPr>
          <w:rFonts w:ascii="ＭＳ ゴシック" w:eastAsia="ＭＳ ゴシック" w:hAnsi="ＭＳ ゴシック" w:cs="Times New Roman"/>
          <w:spacing w:val="4"/>
          <w:sz w:val="40"/>
          <w:szCs w:val="40"/>
        </w:rPr>
      </w:pPr>
      <w:r w:rsidRPr="009D443B">
        <w:rPr>
          <w:rFonts w:ascii="ＭＳ ゴシック" w:eastAsia="ＭＳ ゴシック" w:hAnsi="ＭＳ ゴシック" w:cs="Times New Roman" w:hint="eastAsia"/>
          <w:spacing w:val="4"/>
          <w:sz w:val="40"/>
          <w:szCs w:val="40"/>
        </w:rPr>
        <w:t>細胞分裂の観察</w:t>
      </w:r>
    </w:p>
    <w:p w14:paraId="75F8C181" w14:textId="77777777" w:rsidR="004701A8" w:rsidRDefault="004701A8">
      <w:pPr>
        <w:adjustRightInd/>
        <w:spacing w:line="214" w:lineRule="exact"/>
        <w:jc w:val="center"/>
        <w:rPr>
          <w:rFonts w:hAnsi="Times New Roman" w:cs="Times New Roman"/>
          <w:spacing w:val="4"/>
        </w:rPr>
      </w:pPr>
    </w:p>
    <w:p w14:paraId="705A1691" w14:textId="77777777" w:rsidR="009D443B" w:rsidRDefault="009D443B">
      <w:pPr>
        <w:adjustRightInd/>
        <w:spacing w:line="214" w:lineRule="exact"/>
        <w:jc w:val="center"/>
        <w:rPr>
          <w:rFonts w:hAnsi="Times New Roman" w:cs="Times New Roman"/>
          <w:spacing w:val="4"/>
        </w:rPr>
      </w:pPr>
    </w:p>
    <w:p w14:paraId="63247523" w14:textId="77777777" w:rsidR="004701A8" w:rsidRDefault="004701A8">
      <w:pPr>
        <w:adjustRightInd/>
        <w:spacing w:line="306" w:lineRule="exact"/>
        <w:rPr>
          <w:rFonts w:hAnsi="Times New Roman" w:cs="Times New Roman"/>
          <w:spacing w:val="4"/>
        </w:rPr>
      </w:pPr>
      <w:r>
        <w:rPr>
          <w:rFonts w:eastAsia="ＭＳ ゴシック" w:hAnsi="游明朝" w:cs="ＭＳ ゴシック" w:hint="eastAsia"/>
          <w:spacing w:val="2"/>
          <w:sz w:val="30"/>
          <w:szCs w:val="30"/>
        </w:rPr>
        <w:t xml:space="preserve">　　　　　　　　　　　　　　　（</w:t>
      </w:r>
      <w:r>
        <w:rPr>
          <w:rFonts w:ascii="ＭＳ ゴシック" w:hAnsi="ＭＳ ゴシック" w:cs="ＭＳ ゴシック"/>
          <w:spacing w:val="2"/>
          <w:sz w:val="30"/>
          <w:szCs w:val="30"/>
        </w:rPr>
        <w:t xml:space="preserve"> </w:t>
      </w:r>
      <w:r>
        <w:rPr>
          <w:rFonts w:eastAsia="ＭＳ ゴシック" w:hAnsi="游明朝" w:cs="ＭＳ ゴシック" w:hint="eastAsia"/>
          <w:spacing w:val="2"/>
          <w:sz w:val="30"/>
          <w:szCs w:val="30"/>
        </w:rPr>
        <w:t>３年</w:t>
      </w:r>
      <w:r>
        <w:rPr>
          <w:rFonts w:ascii="ＭＳ ゴシック" w:hAnsi="ＭＳ ゴシック" w:cs="ＭＳ ゴシック"/>
          <w:spacing w:val="2"/>
          <w:sz w:val="30"/>
          <w:szCs w:val="30"/>
        </w:rPr>
        <w:t xml:space="preserve"> </w:t>
      </w:r>
      <w:r>
        <w:rPr>
          <w:rFonts w:eastAsia="ＭＳ ゴシック" w:hAnsi="游明朝" w:cs="ＭＳ ゴシック" w:hint="eastAsia"/>
          <w:spacing w:val="2"/>
          <w:sz w:val="30"/>
          <w:szCs w:val="30"/>
        </w:rPr>
        <w:t>）（　　組）（　　班）</w:t>
      </w:r>
    </w:p>
    <w:p w14:paraId="08AEA28D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2E9E9EBD" w14:textId="77777777" w:rsidR="004701A8" w:rsidRDefault="004701A8">
      <w:pPr>
        <w:adjustRightInd/>
        <w:spacing w:line="306" w:lineRule="exact"/>
        <w:rPr>
          <w:rFonts w:hAnsi="Times New Roman" w:cs="Times New Roman"/>
          <w:spacing w:val="4"/>
        </w:rPr>
      </w:pPr>
      <w:r>
        <w:rPr>
          <w:rFonts w:eastAsia="ＭＳ ゴシック" w:hAnsi="游明朝" w:cs="ＭＳ ゴシック" w:hint="eastAsia"/>
          <w:spacing w:val="2"/>
          <w:sz w:val="30"/>
          <w:szCs w:val="30"/>
        </w:rPr>
        <w:t xml:space="preserve">　　　班員名（　　　　　　）（　　　　　　）（　　　　　　）</w:t>
      </w:r>
    </w:p>
    <w:p w14:paraId="163C9640" w14:textId="77777777" w:rsidR="004701A8" w:rsidRDefault="004701A8">
      <w:pPr>
        <w:adjustRightInd/>
        <w:spacing w:line="306" w:lineRule="exact"/>
        <w:rPr>
          <w:rFonts w:hAnsi="Times New Roman" w:cs="Times New Roman"/>
          <w:spacing w:val="4"/>
        </w:rPr>
      </w:pPr>
      <w:r>
        <w:rPr>
          <w:rFonts w:eastAsia="ＭＳ ゴシック" w:hAnsi="游明朝" w:cs="ＭＳ ゴシック" w:hint="eastAsia"/>
          <w:spacing w:val="2"/>
          <w:sz w:val="30"/>
          <w:szCs w:val="30"/>
        </w:rPr>
        <w:t xml:space="preserve">　　　　　　（　　　　　　）（　　　　　　）（　　　　　　）</w:t>
      </w:r>
    </w:p>
    <w:p w14:paraId="2D5CC3B5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tbl>
      <w:tblPr>
        <w:tblW w:w="0" w:type="auto"/>
        <w:tblInd w:w="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300"/>
      </w:tblGrid>
      <w:tr w:rsidR="00764F19" w14:paraId="25FEA6E7" w14:textId="77777777"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379A7" w14:textId="6DE9CFE1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30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eastAsia="ＭＳ ゴシック" w:hAnsi="游明朝" w:cs="ＭＳ ゴシック" w:hint="eastAsia"/>
                <w:spacing w:val="2"/>
                <w:sz w:val="30"/>
                <w:szCs w:val="30"/>
              </w:rPr>
              <w:t>実験の手順</w:t>
            </w:r>
          </w:p>
        </w:tc>
      </w:tr>
    </w:tbl>
    <w:p w14:paraId="3555BE58" w14:textId="77777777" w:rsidR="004701A8" w:rsidRPr="00BC313D" w:rsidRDefault="004701A8">
      <w:pPr>
        <w:overflowPunct/>
        <w:autoSpaceDE w:val="0"/>
        <w:autoSpaceDN w:val="0"/>
        <w:jc w:val="left"/>
        <w:textAlignment w:val="auto"/>
        <w:rPr>
          <w:rFonts w:hAnsi="Times New Roman" w:cs="Times New Roman"/>
          <w:spacing w:val="4"/>
          <w:sz w:val="16"/>
          <w:szCs w:val="16"/>
        </w:rPr>
      </w:pPr>
    </w:p>
    <w:tbl>
      <w:tblPr>
        <w:tblW w:w="0" w:type="auto"/>
        <w:tblInd w:w="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28"/>
      </w:tblGrid>
      <w:tr w:rsidR="00764F19" w14:paraId="0C5AA545" w14:textId="77777777" w:rsidTr="005C3632">
        <w:trPr>
          <w:trHeight w:val="4485"/>
        </w:trPr>
        <w:tc>
          <w:tcPr>
            <w:tcW w:w="9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DA0BF" w14:textId="610F3968" w:rsidR="004701A8" w:rsidRPr="00411115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beforeLines="100" w:before="214" w:line="246" w:lineRule="exact"/>
              <w:ind w:left="489" w:rightChars="20" w:right="44" w:hanging="283"/>
              <w:jc w:val="left"/>
              <w:rPr>
                <w:rFonts w:hAnsi="游明朝"/>
                <w:sz w:val="24"/>
                <w:szCs w:val="24"/>
              </w:rPr>
            </w:pPr>
            <w:r>
              <w:rPr>
                <w:rFonts w:hAnsi="游明朝" w:hint="eastAsia"/>
                <w:sz w:val="24"/>
                <w:szCs w:val="24"/>
              </w:rPr>
              <w:t>１　時計皿に、うすい塩酸</w:t>
            </w:r>
            <w:r w:rsidR="00411115">
              <w:rPr>
                <w:rFonts w:hAnsi="游明朝" w:hint="eastAsia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3</w:t>
            </w:r>
            <w:r>
              <w:rPr>
                <w:rFonts w:hAnsi="游明朝" w:hint="eastAsia"/>
                <w:sz w:val="24"/>
                <w:szCs w:val="24"/>
              </w:rPr>
              <w:t>％</w:t>
            </w:r>
            <w:r w:rsidR="00411115">
              <w:rPr>
                <w:rFonts w:hAnsi="游明朝" w:hint="eastAsia"/>
                <w:sz w:val="24"/>
                <w:szCs w:val="24"/>
              </w:rPr>
              <w:t>)</w:t>
            </w:r>
            <w:r>
              <w:rPr>
                <w:rFonts w:hAnsi="游明朝" w:hint="eastAsia"/>
                <w:sz w:val="24"/>
                <w:szCs w:val="24"/>
              </w:rPr>
              <w:t>１滴と酢酸オルセイン２滴を入れ、時計皿を回すようにゆらして混ぜ合わせる。そこにタマネギの根を入れ</w:t>
            </w:r>
            <w:r>
              <w:rPr>
                <w:sz w:val="24"/>
                <w:szCs w:val="24"/>
              </w:rPr>
              <w:t>12</w:t>
            </w:r>
            <w:r>
              <w:rPr>
                <w:rFonts w:hAnsi="游明朝" w:hint="eastAsia"/>
                <w:sz w:val="24"/>
                <w:szCs w:val="24"/>
              </w:rPr>
              <w:t>分間ひたす。</w:t>
            </w:r>
          </w:p>
          <w:p w14:paraId="5B7CB4CC" w14:textId="27FAC4A6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438" w:rightChars="20" w:right="44" w:hanging="218"/>
              <w:jc w:val="left"/>
              <w:rPr>
                <w:rFonts w:hAnsi="Times New Roman" w:cs="Times New Roman"/>
                <w:spacing w:val="4"/>
              </w:rPr>
            </w:pPr>
          </w:p>
          <w:p w14:paraId="5A30E839" w14:textId="6B7E52B3" w:rsidR="004701A8" w:rsidRPr="003A0FF9" w:rsidRDefault="000B1D67" w:rsidP="00A42884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ind w:left="438" w:rightChars="20" w:right="44" w:hanging="218"/>
              <w:jc w:val="left"/>
              <w:rPr>
                <w:rFonts w:hAnsi="游明朝"/>
                <w:sz w:val="24"/>
                <w:szCs w:val="24"/>
              </w:rPr>
            </w:pPr>
            <w:r w:rsidRPr="00587C36">
              <w:rPr>
                <w:rFonts w:hAnsi="游明朝"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942497A" wp14:editId="0EAA70DB">
                  <wp:simplePos x="0" y="0"/>
                  <wp:positionH relativeFrom="column">
                    <wp:posOffset>5045075</wp:posOffset>
                  </wp:positionH>
                  <wp:positionV relativeFrom="paragraph">
                    <wp:posOffset>445620</wp:posOffset>
                  </wp:positionV>
                  <wp:extent cx="845185" cy="845185"/>
                  <wp:effectExtent l="0" t="0" r="0" b="0"/>
                  <wp:wrapSquare wrapText="bothSides"/>
                  <wp:docPr id="15455223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5223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01A8">
              <w:rPr>
                <w:rFonts w:hAnsi="游明朝" w:hint="eastAsia"/>
                <w:sz w:val="24"/>
                <w:szCs w:val="24"/>
              </w:rPr>
              <w:t xml:space="preserve">２　</w:t>
            </w:r>
            <w:r w:rsidR="003A0FF9">
              <w:rPr>
                <w:rFonts w:hAnsi="游明朝" w:hint="eastAsia"/>
                <w:sz w:val="24"/>
                <w:szCs w:val="24"/>
              </w:rPr>
              <w:t>１の</w:t>
            </w:r>
            <w:r w:rsidR="004701A8">
              <w:rPr>
                <w:rFonts w:hAnsi="游明朝" w:hint="eastAsia"/>
                <w:sz w:val="24"/>
                <w:szCs w:val="24"/>
              </w:rPr>
              <w:t>塩酸処理を行った根を水（</w:t>
            </w:r>
            <w:r w:rsidR="004701A8">
              <w:rPr>
                <w:sz w:val="24"/>
                <w:szCs w:val="24"/>
              </w:rPr>
              <w:t>250</w:t>
            </w:r>
            <w:r w:rsidR="004701A8">
              <w:rPr>
                <w:rFonts w:hAnsi="游明朝" w:hint="eastAsia"/>
                <w:sz w:val="24"/>
                <w:szCs w:val="24"/>
              </w:rPr>
              <w:t>ｍ</w:t>
            </w:r>
            <w:r w:rsidR="004701A8">
              <w:rPr>
                <w:sz w:val="24"/>
                <w:szCs w:val="24"/>
              </w:rPr>
              <w:t>L)</w:t>
            </w:r>
            <w:r w:rsidR="004701A8">
              <w:rPr>
                <w:rFonts w:hAnsi="游明朝" w:hint="eastAsia"/>
                <w:sz w:val="24"/>
                <w:szCs w:val="24"/>
              </w:rPr>
              <w:t>の入ったビーカーに入れ、薬品さじの小さい方で軽く混ぜ、</w:t>
            </w:r>
            <w:r w:rsidR="004701A8">
              <w:rPr>
                <w:sz w:val="24"/>
                <w:szCs w:val="24"/>
              </w:rPr>
              <w:t>30</w:t>
            </w:r>
            <w:r w:rsidR="004701A8">
              <w:rPr>
                <w:rFonts w:hAnsi="游明朝" w:hint="eastAsia"/>
                <w:sz w:val="24"/>
                <w:szCs w:val="24"/>
              </w:rPr>
              <w:t>秒間すすぐ。（</w:t>
            </w:r>
            <w:r w:rsidR="00DB011A">
              <w:rPr>
                <w:rFonts w:hAnsi="游明朝" w:hint="eastAsia"/>
                <w:sz w:val="24"/>
                <w:szCs w:val="24"/>
              </w:rPr>
              <w:t>このとき、</w:t>
            </w:r>
            <w:r w:rsidR="004701A8">
              <w:rPr>
                <w:rFonts w:hAnsi="游明朝" w:hint="eastAsia"/>
                <w:sz w:val="24"/>
                <w:szCs w:val="24"/>
              </w:rPr>
              <w:t>根が柔らかくなっているのでこわさないように優しく混ぜる。）</w:t>
            </w:r>
          </w:p>
          <w:p w14:paraId="2149C50D" w14:textId="31BAEF62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438" w:rightChars="20" w:right="44" w:hanging="218"/>
              <w:jc w:val="left"/>
              <w:rPr>
                <w:rFonts w:hAnsi="Times New Roman" w:cs="Times New Roman"/>
                <w:spacing w:val="4"/>
              </w:rPr>
            </w:pPr>
          </w:p>
          <w:p w14:paraId="26193E3E" w14:textId="4AAE0E55" w:rsidR="004701A8" w:rsidRDefault="004701A8" w:rsidP="0017494E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ind w:left="438" w:rightChars="20" w:right="44" w:hanging="218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３　２の根を薬品さじの小さい方ですくってスライドガラスの上に置く。</w:t>
            </w:r>
            <w:r w:rsidR="000B1D67">
              <w:rPr>
                <w:rFonts w:hAnsi="游明朝" w:hint="eastAsia"/>
                <w:sz w:val="24"/>
                <w:szCs w:val="24"/>
              </w:rPr>
              <w:t>そして、</w:t>
            </w:r>
            <w:r>
              <w:rPr>
                <w:rFonts w:hAnsi="游明朝" w:hint="eastAsia"/>
                <w:sz w:val="24"/>
                <w:szCs w:val="24"/>
              </w:rPr>
              <w:t>もう一枚のスライドガラスを十字に重ねて人差し指で押しつぶす。スライドガラスをはずすときは、まっすぐに離す。</w:t>
            </w:r>
            <w:r>
              <w:rPr>
                <w:rFonts w:hAnsi="游明朝" w:hint="eastAsia"/>
                <w:color w:val="0000FF"/>
                <w:sz w:val="24"/>
                <w:szCs w:val="24"/>
              </w:rPr>
              <w:t>（下写真参照）</w:t>
            </w:r>
          </w:p>
          <w:p w14:paraId="3175A50B" w14:textId="77777777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438" w:rightChars="20" w:right="44" w:hanging="218"/>
              <w:jc w:val="left"/>
              <w:rPr>
                <w:rFonts w:hAnsi="Times New Roman" w:cs="Times New Roman"/>
                <w:spacing w:val="4"/>
              </w:rPr>
            </w:pPr>
          </w:p>
          <w:p w14:paraId="09496CA5" w14:textId="6B4AE7C0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ind w:left="438" w:rightChars="20" w:right="44" w:hanging="218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４　酢酸オルセインを１滴落とし、カバーガラスをかける。</w:t>
            </w:r>
          </w:p>
          <w:p w14:paraId="60D99AA8" w14:textId="77777777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656" w:rightChars="20" w:right="44"/>
              <w:jc w:val="left"/>
              <w:rPr>
                <w:rFonts w:hAnsi="Times New Roman" w:cs="Times New Roman"/>
                <w:spacing w:val="4"/>
              </w:rPr>
            </w:pPr>
          </w:p>
          <w:p w14:paraId="170EF906" w14:textId="7604DC69" w:rsidR="004701A8" w:rsidRDefault="004701A8" w:rsidP="00190AC2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ind w:left="456" w:rightChars="20" w:right="44" w:hanging="238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５　はみ出た酢酸オルセインをろ紙で吸い取る。（このとき、カバーガラスをずらさないように気をつける。）</w:t>
            </w:r>
          </w:p>
          <w:p w14:paraId="3474146D" w14:textId="77777777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438" w:rightChars="20" w:right="44" w:hanging="218"/>
              <w:jc w:val="left"/>
              <w:rPr>
                <w:rFonts w:hAnsi="Times New Roman" w:cs="Times New Roman"/>
                <w:spacing w:val="4"/>
              </w:rPr>
            </w:pPr>
          </w:p>
          <w:p w14:paraId="7A50E47E" w14:textId="6342D852" w:rsidR="004701A8" w:rsidRDefault="00190AC2" w:rsidP="00190AC2">
            <w:pPr>
              <w:suppressAutoHyphens/>
              <w:kinsoku w:val="0"/>
              <w:wordWrap w:val="0"/>
              <w:autoSpaceDE w:val="0"/>
              <w:autoSpaceDN w:val="0"/>
              <w:spacing w:afterLines="100" w:after="214" w:line="246" w:lineRule="exact"/>
              <w:ind w:left="456" w:rightChars="20" w:right="44" w:hanging="240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６</w:t>
            </w:r>
            <w:r w:rsidR="004701A8">
              <w:rPr>
                <w:rFonts w:hAnsi="游明朝" w:hint="eastAsia"/>
                <w:sz w:val="24"/>
                <w:szCs w:val="24"/>
              </w:rPr>
              <w:t xml:space="preserve">　顕微鏡で観察する。（まず、</w:t>
            </w:r>
            <w:r w:rsidR="004701A8">
              <w:rPr>
                <w:sz w:val="24"/>
                <w:szCs w:val="24"/>
              </w:rPr>
              <w:t>40</w:t>
            </w:r>
            <w:r w:rsidR="004701A8">
              <w:rPr>
                <w:rFonts w:hAnsi="游明朝" w:hint="eastAsia"/>
                <w:sz w:val="24"/>
                <w:szCs w:val="24"/>
              </w:rPr>
              <w:t>倍でピントを合わせる。次に</w:t>
            </w:r>
            <w:r w:rsidR="004701A8">
              <w:rPr>
                <w:sz w:val="24"/>
                <w:szCs w:val="24"/>
              </w:rPr>
              <w:t>100</w:t>
            </w:r>
            <w:r w:rsidR="004701A8">
              <w:rPr>
                <w:rFonts w:hAnsi="游明朝" w:hint="eastAsia"/>
                <w:sz w:val="24"/>
                <w:szCs w:val="24"/>
              </w:rPr>
              <w:t>倍で細胞分裂中の細胞を探す。最後に</w:t>
            </w:r>
            <w:r w:rsidR="004701A8">
              <w:rPr>
                <w:sz w:val="24"/>
                <w:szCs w:val="24"/>
              </w:rPr>
              <w:t>400</w:t>
            </w:r>
            <w:r w:rsidR="004701A8">
              <w:rPr>
                <w:rFonts w:hAnsi="游明朝" w:hint="eastAsia"/>
                <w:sz w:val="24"/>
                <w:szCs w:val="24"/>
              </w:rPr>
              <w:t xml:space="preserve">倍で観察する。）　</w:t>
            </w:r>
          </w:p>
        </w:tc>
      </w:tr>
    </w:tbl>
    <w:p w14:paraId="4A5B5F69" w14:textId="77777777" w:rsidR="00BC313D" w:rsidRDefault="00BC313D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0C830656" w14:textId="232E82C4" w:rsidR="004701A8" w:rsidRDefault="00590C09">
      <w:pPr>
        <w:adjustRightInd/>
        <w:spacing w:line="214" w:lineRule="exact"/>
        <w:rPr>
          <w:rFonts w:hAnsi="Times New Roman" w:cs="Times New Roman"/>
          <w:spacing w:val="4"/>
        </w:rPr>
      </w:pPr>
      <w:r>
        <w:rPr>
          <w:noProof/>
        </w:rPr>
        <w:drawing>
          <wp:anchor distT="0" distB="0" distL="72000" distR="72000" simplePos="0" relativeHeight="251659264" behindDoc="0" locked="0" layoutInCell="0" allowOverlap="1" wp14:anchorId="26AF80B0" wp14:editId="28A00D5F">
            <wp:simplePos x="0" y="0"/>
            <wp:positionH relativeFrom="margin">
              <wp:posOffset>2235200</wp:posOffset>
            </wp:positionH>
            <wp:positionV relativeFrom="paragraph">
              <wp:posOffset>6350</wp:posOffset>
            </wp:positionV>
            <wp:extent cx="1649730" cy="1228090"/>
            <wp:effectExtent l="0" t="0" r="0" b="0"/>
            <wp:wrapSquare wrapText="bothSides"/>
            <wp:docPr id="3" name="図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72000" distR="72000" simplePos="0" relativeHeight="251658240" behindDoc="0" locked="0" layoutInCell="0" allowOverlap="1" wp14:anchorId="35E8B834" wp14:editId="111D800A">
            <wp:simplePos x="0" y="0"/>
            <wp:positionH relativeFrom="margin">
              <wp:posOffset>308610</wp:posOffset>
            </wp:positionH>
            <wp:positionV relativeFrom="paragraph">
              <wp:posOffset>6350</wp:posOffset>
            </wp:positionV>
            <wp:extent cx="1637030" cy="1228090"/>
            <wp:effectExtent l="0" t="0" r="0" b="0"/>
            <wp:wrapSquare wrapText="bothSides"/>
            <wp:docPr id="4" name="図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72000" distR="72000" simplePos="0" relativeHeight="251660288" behindDoc="0" locked="0" layoutInCell="0" allowOverlap="1" wp14:anchorId="3BEF7BAE" wp14:editId="16FD20E7">
            <wp:simplePos x="0" y="0"/>
            <wp:positionH relativeFrom="margin">
              <wp:posOffset>4169410</wp:posOffset>
            </wp:positionH>
            <wp:positionV relativeFrom="paragraph">
              <wp:posOffset>6350</wp:posOffset>
            </wp:positionV>
            <wp:extent cx="1667510" cy="125222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6C28C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47B23C44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1BBEDA84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03D1BD51" w14:textId="2917EFBF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20588B38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7FE19F0F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0D9FF9BD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4D3C81BB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2549B402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4E1A1E3C" w14:textId="77777777" w:rsidR="00BC313D" w:rsidRDefault="00BC313D">
      <w:pPr>
        <w:adjustRightInd/>
        <w:spacing w:line="214" w:lineRule="exact"/>
        <w:rPr>
          <w:rFonts w:hAnsi="Times New Roman" w:cs="Times New Roman"/>
          <w:spacing w:val="4"/>
        </w:rPr>
      </w:pPr>
    </w:p>
    <w:tbl>
      <w:tblPr>
        <w:tblW w:w="0" w:type="auto"/>
        <w:tblInd w:w="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410"/>
      </w:tblGrid>
      <w:tr w:rsidR="00764F19" w14:paraId="40B8A82D" w14:textId="7777777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9F3BF" w14:textId="42358D93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30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eastAsia="ＭＳ ゴシック" w:hAnsi="游明朝" w:cs="ＭＳ ゴシック" w:hint="eastAsia"/>
                <w:spacing w:val="2"/>
                <w:sz w:val="30"/>
                <w:szCs w:val="30"/>
              </w:rPr>
              <w:t>観察の記録</w:t>
            </w:r>
          </w:p>
        </w:tc>
      </w:tr>
    </w:tbl>
    <w:p w14:paraId="07188C42" w14:textId="77777777" w:rsidR="004701A8" w:rsidRDefault="004701A8" w:rsidP="00BC313D">
      <w:pPr>
        <w:adjustRightInd/>
        <w:spacing w:beforeLines="50" w:before="107" w:afterLines="50" w:after="107" w:line="278" w:lineRule="exact"/>
        <w:ind w:left="216" w:hanging="216"/>
        <w:rPr>
          <w:rFonts w:hAnsi="Times New Roman" w:cs="Times New Roman"/>
          <w:spacing w:val="4"/>
        </w:rPr>
      </w:pPr>
      <w:r>
        <w:t xml:space="preserve">    </w:t>
      </w:r>
      <w:r>
        <w:rPr>
          <w:rFonts w:hAnsi="游明朝" w:hint="eastAsia"/>
          <w:sz w:val="24"/>
          <w:szCs w:val="24"/>
        </w:rPr>
        <w:t>下の①～⑤の細胞を見つけたら、表に正の字を記入しよう。</w:t>
      </w:r>
    </w:p>
    <w:tbl>
      <w:tblPr>
        <w:tblW w:w="0" w:type="auto"/>
        <w:tblInd w:w="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861"/>
        <w:gridCol w:w="1862"/>
        <w:gridCol w:w="1862"/>
        <w:gridCol w:w="1862"/>
        <w:gridCol w:w="1752"/>
      </w:tblGrid>
      <w:tr w:rsidR="00764F19" w14:paraId="6930E5BD" w14:textId="77777777"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13BBA4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①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C29DE3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②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4ED7A1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③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1AEB20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④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199333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⑤</w:t>
            </w:r>
          </w:p>
        </w:tc>
      </w:tr>
      <w:tr w:rsidR="00764F19" w14:paraId="5308A324" w14:textId="77777777"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EA782D" w14:textId="24A0F787" w:rsidR="004701A8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noProof/>
              </w:rPr>
              <w:drawing>
                <wp:anchor distT="0" distB="0" distL="72000" distR="72000" simplePos="0" relativeHeight="251654144" behindDoc="0" locked="0" layoutInCell="0" allowOverlap="1" wp14:anchorId="0A1F7913" wp14:editId="762C656F">
                  <wp:simplePos x="0" y="0"/>
                  <wp:positionH relativeFrom="margin">
                    <wp:posOffset>36830</wp:posOffset>
                  </wp:positionH>
                  <wp:positionV relativeFrom="paragraph">
                    <wp:posOffset>88900</wp:posOffset>
                  </wp:positionV>
                  <wp:extent cx="1059180" cy="1365250"/>
                  <wp:effectExtent l="0" t="0" r="0" b="0"/>
                  <wp:wrapNone/>
                  <wp:docPr id="9" name="図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0" r="-67" b="1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111B22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C4AB77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796C974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5F4A38F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5338F4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60C409A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F173B6B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94F722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DD65C7A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7DB2CCB" w14:textId="77777777" w:rsidR="00BC313D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522D6E" w14:textId="7B917DB2" w:rsidR="004701A8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noProof/>
              </w:rPr>
              <w:drawing>
                <wp:anchor distT="0" distB="0" distL="72000" distR="72000" simplePos="0" relativeHeight="251655168" behindDoc="0" locked="0" layoutInCell="0" allowOverlap="1" wp14:anchorId="629EC03A" wp14:editId="49A1991F">
                  <wp:simplePos x="0" y="0"/>
                  <wp:positionH relativeFrom="margin">
                    <wp:posOffset>45085</wp:posOffset>
                  </wp:positionH>
                  <wp:positionV relativeFrom="paragraph">
                    <wp:posOffset>120650</wp:posOffset>
                  </wp:positionV>
                  <wp:extent cx="1027430" cy="1365250"/>
                  <wp:effectExtent l="0" t="0" r="0" b="0"/>
                  <wp:wrapNone/>
                  <wp:docPr id="7" name="図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A5ABF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0BC2851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0776CFC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09CE5E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E2C870A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D45665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A74246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74A51C37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7D386EE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0376BF" w14:textId="6F6DC26D" w:rsidR="004701A8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noProof/>
              </w:rPr>
              <w:drawing>
                <wp:anchor distT="0" distB="0" distL="72000" distR="72000" simplePos="0" relativeHeight="251656192" behindDoc="0" locked="0" layoutInCell="0" allowOverlap="1" wp14:anchorId="7F41607C" wp14:editId="6F4CA5AF">
                  <wp:simplePos x="0" y="0"/>
                  <wp:positionH relativeFrom="margin">
                    <wp:posOffset>47625</wp:posOffset>
                  </wp:positionH>
                  <wp:positionV relativeFrom="paragraph">
                    <wp:posOffset>107950</wp:posOffset>
                  </wp:positionV>
                  <wp:extent cx="1021080" cy="1365250"/>
                  <wp:effectExtent l="0" t="0" r="0" b="0"/>
                  <wp:wrapNone/>
                  <wp:docPr id="8" name="図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EF6DB5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0507705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9F2D27B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381A675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FDB8DF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4E18D0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BEB1E27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5F0A04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B40882C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B4E06B" w14:textId="4E44B86E" w:rsidR="004701A8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noProof/>
              </w:rPr>
              <w:drawing>
                <wp:anchor distT="0" distB="0" distL="72000" distR="72000" simplePos="0" relativeHeight="251657216" behindDoc="0" locked="0" layoutInCell="0" allowOverlap="1" wp14:anchorId="6D68A56A" wp14:editId="60D3C6FE">
                  <wp:simplePos x="0" y="0"/>
                  <wp:positionH relativeFrom="margin">
                    <wp:posOffset>38735</wp:posOffset>
                  </wp:positionH>
                  <wp:positionV relativeFrom="paragraph">
                    <wp:posOffset>101600</wp:posOffset>
                  </wp:positionV>
                  <wp:extent cx="1031240" cy="1365250"/>
                  <wp:effectExtent l="0" t="0" r="0" b="0"/>
                  <wp:wrapNone/>
                  <wp:docPr id="6" name="図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1239F1" w14:textId="62CCED68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145C0EC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C06E6A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FCAF14D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797FB0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7C851BB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9855131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A88754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00812A3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BFDBFE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B6784E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0D616AE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D4EFE7A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center"/>
              <w:rPr>
                <w:rFonts w:hAnsi="Times New Roman" w:cs="Times New Roman"/>
                <w:spacing w:val="4"/>
              </w:rPr>
            </w:pPr>
          </w:p>
          <w:p w14:paraId="0A857101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そ</w:t>
            </w:r>
          </w:p>
          <w:p w14:paraId="3C4CEF62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の</w:t>
            </w:r>
          </w:p>
          <w:p w14:paraId="6E88490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他</w:t>
            </w:r>
          </w:p>
          <w:p w14:paraId="7D66AE37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center"/>
              <w:rPr>
                <w:rFonts w:hAnsi="Times New Roman" w:cs="Times New Roman"/>
                <w:spacing w:val="4"/>
              </w:rPr>
            </w:pPr>
          </w:p>
          <w:p w14:paraId="67366CFD" w14:textId="51280AC4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E000D3D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</w:tr>
      <w:tr w:rsidR="00764F19" w14:paraId="4E239E4F" w14:textId="77777777"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1C8DE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C60EAFE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F93C4E9" w14:textId="77777777" w:rsidR="00BC313D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90FA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60A64E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D1C2D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95EF76F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9454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EB34A4D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5DBD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78FAE6F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</w:tr>
    </w:tbl>
    <w:p w14:paraId="477D0933" w14:textId="77777777" w:rsidR="004701A8" w:rsidRDefault="004701A8" w:rsidP="007A7DDE">
      <w:pPr>
        <w:overflowPunct/>
        <w:autoSpaceDE w:val="0"/>
        <w:autoSpaceDN w:val="0"/>
        <w:jc w:val="left"/>
        <w:textAlignment w:val="auto"/>
        <w:rPr>
          <w:rFonts w:hAnsi="Times New Roman" w:cs="Times New Roman"/>
          <w:spacing w:val="4"/>
        </w:rPr>
      </w:pPr>
    </w:p>
    <w:sectPr w:rsidR="004701A8">
      <w:type w:val="continuous"/>
      <w:pgSz w:w="11906" w:h="16838"/>
      <w:pgMar w:top="680" w:right="1134" w:bottom="680" w:left="1134" w:header="720" w:footer="720" w:gutter="0"/>
      <w:pgNumType w:start="1"/>
      <w:cols w:space="720"/>
      <w:noEndnote/>
      <w:docGrid w:type="linesAndChars" w:linePitch="214" w:charSpace="20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57532D" w14:textId="77777777" w:rsidR="00EA2F08" w:rsidRDefault="00EA2F08">
      <w:r>
        <w:separator/>
      </w:r>
    </w:p>
  </w:endnote>
  <w:endnote w:type="continuationSeparator" w:id="0">
    <w:p w14:paraId="1FB195A6" w14:textId="77777777" w:rsidR="00EA2F08" w:rsidRDefault="00EA2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3ECA4B" w14:textId="77777777" w:rsidR="00EA2F08" w:rsidRDefault="00EA2F08">
      <w:r>
        <w:rPr>
          <w:rFonts w:hAnsi="游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14:paraId="058E85F1" w14:textId="77777777" w:rsidR="00EA2F08" w:rsidRDefault="00EA2F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defaultTabStop w:val="876"/>
  <w:hyphenationZone w:val="0"/>
  <w:drawingGridHorizontalSpacing w:val="2048"/>
  <w:drawingGridVerticalSpacing w:val="214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EEC"/>
    <w:rsid w:val="00096FC8"/>
    <w:rsid w:val="000B1D67"/>
    <w:rsid w:val="000F2467"/>
    <w:rsid w:val="0017494E"/>
    <w:rsid w:val="00190AC2"/>
    <w:rsid w:val="00196873"/>
    <w:rsid w:val="001B6C1F"/>
    <w:rsid w:val="001B75CE"/>
    <w:rsid w:val="002B210A"/>
    <w:rsid w:val="003125AD"/>
    <w:rsid w:val="0031658A"/>
    <w:rsid w:val="003A0FF9"/>
    <w:rsid w:val="003D2E2F"/>
    <w:rsid w:val="00411115"/>
    <w:rsid w:val="004701A8"/>
    <w:rsid w:val="004D0E50"/>
    <w:rsid w:val="00500A46"/>
    <w:rsid w:val="005476CE"/>
    <w:rsid w:val="00587C36"/>
    <w:rsid w:val="00590C09"/>
    <w:rsid w:val="005C3632"/>
    <w:rsid w:val="005D6465"/>
    <w:rsid w:val="00664DEF"/>
    <w:rsid w:val="00687AC7"/>
    <w:rsid w:val="00712A9B"/>
    <w:rsid w:val="00737FC6"/>
    <w:rsid w:val="00764F19"/>
    <w:rsid w:val="00796EEC"/>
    <w:rsid w:val="007A7DDE"/>
    <w:rsid w:val="009D443B"/>
    <w:rsid w:val="00A42884"/>
    <w:rsid w:val="00AA2FFE"/>
    <w:rsid w:val="00BC313D"/>
    <w:rsid w:val="00D714FA"/>
    <w:rsid w:val="00DB011A"/>
    <w:rsid w:val="00E14B2D"/>
    <w:rsid w:val="00EA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3B2748"/>
  <w14:defaultImageDpi w14:val="0"/>
  <w15:docId w15:val="{511412DF-5783-4156-952F-5B7AF81CD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ascii="ＭＳ 明朝" w:eastAsia="ＭＳ 明朝" w:hAnsi="ＭＳ 明朝" w:cs="ＭＳ 明朝"/>
      <w:color w:val="000000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ランクスタイル１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4">
    <w:name w:val="一太郎ランクスタイル２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5">
    <w:name w:val="一太郎ランクスタイル３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6">
    <w:name w:val="一太郎ランクスタイル４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7">
    <w:name w:val="一太郎ランクスタイル５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8">
    <w:name w:val="一太郎ランクスタイル６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9">
    <w:name w:val="一太郎ランクスタイル７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character" w:customStyle="1" w:styleId="aa">
    <w:name w:val="脚注(標準)"/>
    <w:uiPriority w:val="99"/>
    <w:rPr>
      <w:sz w:val="21"/>
      <w:szCs w:val="21"/>
      <w:vertAlign w:val="superscript"/>
    </w:rPr>
  </w:style>
  <w:style w:type="character" w:customStyle="1" w:styleId="ab">
    <w:name w:val="脚注ｴﾘｱ(標準)"/>
    <w:uiPriority w:val="99"/>
  </w:style>
  <w:style w:type="paragraph" w:styleId="ac">
    <w:name w:val="header"/>
    <w:basedOn w:val="a"/>
    <w:link w:val="ad"/>
    <w:uiPriority w:val="99"/>
    <w:unhideWhenUsed/>
    <w:rsid w:val="00590C0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590C09"/>
    <w:rPr>
      <w:rFonts w:ascii="ＭＳ 明朝" w:eastAsia="ＭＳ 明朝" w:hAnsi="ＭＳ 明朝" w:cs="ＭＳ 明朝"/>
      <w:color w:val="000000"/>
      <w:kern w:val="0"/>
      <w:szCs w:val="21"/>
    </w:rPr>
  </w:style>
  <w:style w:type="paragraph" w:styleId="ae">
    <w:name w:val="footer"/>
    <w:basedOn w:val="a"/>
    <w:link w:val="af"/>
    <w:uiPriority w:val="99"/>
    <w:unhideWhenUsed/>
    <w:rsid w:val="00590C09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590C09"/>
    <w:rPr>
      <w:rFonts w:ascii="ＭＳ 明朝" w:eastAsia="ＭＳ 明朝" w:hAnsi="ＭＳ 明朝" w:cs="ＭＳ 明朝"/>
      <w:color w:val="000000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0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99</Words>
  <Characters>565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細胞分裂の観察</dc:title>
  <dc:subject/>
  <dc:creator>Tetsushi</dc:creator>
  <cp:keywords/>
  <dc:description/>
  <cp:lastModifiedBy>t507615</cp:lastModifiedBy>
  <cp:revision>26</cp:revision>
  <cp:lastPrinted>2016-04-27T10:16:00Z</cp:lastPrinted>
  <dcterms:created xsi:type="dcterms:W3CDTF">2025-04-27T01:01:00Z</dcterms:created>
  <dcterms:modified xsi:type="dcterms:W3CDTF">2025-04-27T10:49:00Z</dcterms:modified>
</cp:coreProperties>
</file>