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0"/>
        <w:gridCol w:w="1137"/>
        <w:gridCol w:w="5811"/>
        <w:gridCol w:w="993"/>
      </w:tblGrid>
      <w:tr w:rsidR="00981A79" w:rsidRPr="00A456CA" w:rsidTr="00E119EB">
        <w:trPr>
          <w:trHeight w:val="681"/>
        </w:trPr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C50AED" w:rsidRPr="00655950" w:rsidRDefault="00C50AED" w:rsidP="009B4F74">
            <w:pPr>
              <w:snapToGrid w:val="0"/>
              <w:spacing w:beforeLines="20" w:before="92"/>
              <w:jc w:val="center"/>
              <w:rPr>
                <w:rFonts w:asciiTheme="majorEastAsia" w:eastAsiaTheme="majorEastAsia" w:hAnsiTheme="majorEastAsia" w:cstheme="majorHAnsi"/>
                <w:sz w:val="28"/>
                <w:szCs w:val="28"/>
              </w:rPr>
            </w:pPr>
            <w:r w:rsidRPr="00655950">
              <w:rPr>
                <w:rFonts w:asciiTheme="majorEastAsia" w:eastAsiaTheme="majorEastAsia" w:hAnsiTheme="majorEastAsia" w:cstheme="majorHAnsi"/>
                <w:sz w:val="28"/>
                <w:szCs w:val="28"/>
              </w:rPr>
              <w:fldChar w:fldCharType="begin"/>
            </w:r>
            <w:r w:rsidRPr="00655950">
              <w:rPr>
                <w:rFonts w:asciiTheme="majorEastAsia" w:eastAsiaTheme="majorEastAsia" w:hAnsiTheme="majorEastAsia" w:cstheme="majorHAnsi"/>
                <w:sz w:val="28"/>
                <w:szCs w:val="28"/>
              </w:rPr>
              <w:instrText xml:space="preserve"> MERGEFIELD "分類番号" </w:instrText>
            </w:r>
            <w:r w:rsidRPr="00655950">
              <w:rPr>
                <w:rFonts w:asciiTheme="majorEastAsia" w:eastAsiaTheme="majorEastAsia" w:hAnsiTheme="majorEastAsia" w:cstheme="majorHAnsi"/>
                <w:sz w:val="28"/>
                <w:szCs w:val="28"/>
              </w:rPr>
              <w:fldChar w:fldCharType="separate"/>
            </w:r>
            <w:r w:rsidR="00434A8A" w:rsidRPr="00C84CED">
              <w:rPr>
                <w:rFonts w:asciiTheme="majorEastAsia" w:eastAsiaTheme="majorEastAsia" w:hAnsiTheme="majorEastAsia" w:cstheme="majorHAnsi"/>
                <w:noProof/>
                <w:sz w:val="28"/>
                <w:szCs w:val="28"/>
              </w:rPr>
              <w:t>A 0</w:t>
            </w:r>
            <w:r w:rsidR="00434A8A">
              <w:rPr>
                <w:rFonts w:asciiTheme="majorEastAsia" w:eastAsiaTheme="majorEastAsia" w:hAnsiTheme="majorEastAsia" w:cstheme="majorHAnsi"/>
                <w:noProof/>
                <w:sz w:val="28"/>
                <w:szCs w:val="28"/>
              </w:rPr>
              <w:t>0</w:t>
            </w:r>
            <w:r w:rsidR="00434A8A" w:rsidRPr="00C84CED">
              <w:rPr>
                <w:rFonts w:asciiTheme="majorEastAsia" w:eastAsiaTheme="majorEastAsia" w:hAnsiTheme="majorEastAsia" w:cstheme="majorHAnsi"/>
                <w:noProof/>
                <w:sz w:val="28"/>
                <w:szCs w:val="28"/>
              </w:rPr>
              <w:t>0</w:t>
            </w:r>
            <w:r w:rsidRPr="00655950">
              <w:rPr>
                <w:rFonts w:asciiTheme="majorEastAsia" w:eastAsiaTheme="majorEastAsia" w:hAnsiTheme="majorEastAsia" w:cstheme="majorHAnsi"/>
                <w:sz w:val="28"/>
                <w:szCs w:val="28"/>
              </w:rPr>
              <w:fldChar w:fldCharType="end"/>
            </w:r>
          </w:p>
          <w:p w:rsidR="00981A79" w:rsidRPr="00A456CA" w:rsidRDefault="00434A8A" w:rsidP="009B4F74">
            <w:pPr>
              <w:snapToGrid w:val="0"/>
              <w:spacing w:afterLines="20" w:after="92"/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分類</w:t>
            </w:r>
          </w:p>
        </w:tc>
        <w:tc>
          <w:tcPr>
            <w:tcW w:w="5811" w:type="dxa"/>
            <w:tcBorders>
              <w:bottom w:val="single" w:sz="12" w:space="0" w:color="auto"/>
            </w:tcBorders>
            <w:vAlign w:val="center"/>
          </w:tcPr>
          <w:p w:rsidR="00981A79" w:rsidRPr="00A456CA" w:rsidRDefault="00434A8A" w:rsidP="000450D9">
            <w:pPr>
              <w:spacing w:line="340" w:lineRule="exact"/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 w:hint="eastAsia"/>
                <w:sz w:val="32"/>
                <w:szCs w:val="32"/>
              </w:rPr>
              <w:t>薬品名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81A79" w:rsidRPr="00A456CA" w:rsidRDefault="00981A79" w:rsidP="00BC7610">
            <w:pPr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begin"/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instrText xml:space="preserve"> MERGEFIELD "毒劇物" </w:instrText>
            </w:r>
            <w:r w:rsidRPr="00A456CA">
              <w:rPr>
                <w:rFonts w:ascii="ＭＳ ゴシック" w:hAnsi="ＭＳ ゴシック"/>
                <w:sz w:val="28"/>
                <w:szCs w:val="28"/>
              </w:rPr>
              <w:fldChar w:fldCharType="end"/>
            </w:r>
          </w:p>
        </w:tc>
      </w:tr>
      <w:tr w:rsidR="00E119EB" w:rsidRPr="00A456CA" w:rsidTr="00F32A0B">
        <w:trPr>
          <w:trHeight w:val="681"/>
        </w:trPr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19EB" w:rsidRPr="00A456CA" w:rsidRDefault="00E119EB" w:rsidP="00FC212D">
            <w:pPr>
              <w:spacing w:beforeLines="50" w:before="231" w:afterLines="50" w:after="231" w:line="240" w:lineRule="exact"/>
              <w:jc w:val="center"/>
              <w:rPr>
                <w:rFonts w:ascii="ＭＳ ゴシック" w:hAnsi="ＭＳ ゴシック"/>
                <w:sz w:val="28"/>
                <w:szCs w:val="28"/>
              </w:rPr>
            </w:pPr>
            <w:r w:rsidRPr="00A456CA">
              <w:rPr>
                <w:rFonts w:ascii="ＭＳ ゴシック" w:hAnsi="ＭＳ ゴシック"/>
                <w:sz w:val="18"/>
                <w:szCs w:val="18"/>
              </w:rPr>
              <w:t>取り扱い上の注意</w:t>
            </w:r>
          </w:p>
        </w:tc>
        <w:tc>
          <w:tcPr>
            <w:tcW w:w="794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E119EB" w:rsidRPr="00FC212D" w:rsidRDefault="00E119EB" w:rsidP="003A5C29">
            <w:pPr>
              <w:spacing w:line="240" w:lineRule="exact"/>
              <w:jc w:val="left"/>
              <w:rPr>
                <w:rFonts w:ascii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BD4D49" w:rsidRPr="009B4F74" w:rsidRDefault="00321190">
      <w:pPr>
        <w:rPr>
          <w:rFonts w:ascii="ＭＳ ゴシック" w:eastAsia="ＭＳ ゴシック" w:hAnsi="ＭＳ ゴシック"/>
          <w:b/>
          <w:sz w:val="16"/>
          <w:szCs w:val="16"/>
        </w:rPr>
      </w:pPr>
      <w:r w:rsidRPr="00A456CA">
        <w:rPr>
          <w:rFonts w:ascii="ＭＳ ゴシック" w:eastAsia="ＭＳ ゴシック" w:hAnsi="ＭＳ ゴシック" w:hint="eastAsia"/>
          <w:b/>
          <w:sz w:val="16"/>
          <w:szCs w:val="16"/>
        </w:rPr>
        <w:t xml:space="preserve">   </w:t>
      </w:r>
    </w:p>
    <w:tbl>
      <w:tblPr>
        <w:tblStyle w:val="a3"/>
        <w:tblW w:w="4899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7"/>
        <w:gridCol w:w="1408"/>
        <w:gridCol w:w="926"/>
        <w:gridCol w:w="926"/>
        <w:gridCol w:w="926"/>
        <w:gridCol w:w="926"/>
        <w:gridCol w:w="926"/>
        <w:gridCol w:w="414"/>
        <w:gridCol w:w="1503"/>
      </w:tblGrid>
      <w:tr w:rsidR="004E32BA" w:rsidRPr="00A456CA" w:rsidTr="004E32BA">
        <w:tc>
          <w:tcPr>
            <w:tcW w:w="55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2BA" w:rsidRPr="00A456CA" w:rsidRDefault="004E32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 w:hint="eastAsia"/>
                <w:szCs w:val="21"/>
              </w:rPr>
              <w:t>記入者</w:t>
            </w:r>
          </w:p>
        </w:tc>
        <w:tc>
          <w:tcPr>
            <w:tcW w:w="79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32BA" w:rsidRPr="00A456CA" w:rsidRDefault="004E32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 w:hint="eastAsia"/>
                <w:szCs w:val="21"/>
              </w:rPr>
              <w:t>年月日</w:t>
            </w:r>
          </w:p>
        </w:tc>
        <w:tc>
          <w:tcPr>
            <w:tcW w:w="262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 w:hint="eastAsia"/>
                <w:szCs w:val="21"/>
              </w:rPr>
              <w:t>各瓶の残量（風袋込み）ｇ</w:t>
            </w:r>
          </w:p>
        </w:tc>
        <w:tc>
          <w:tcPr>
            <w:tcW w:w="10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2BA" w:rsidRPr="00A456CA" w:rsidRDefault="004E32BA" w:rsidP="00A24A61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456CA">
              <w:rPr>
                <w:rFonts w:ascii="ＭＳ ゴシック" w:hAnsi="ＭＳ ゴシック"/>
                <w:szCs w:val="21"/>
              </w:rPr>
              <w:t>備　考</w:t>
            </w:r>
          </w:p>
        </w:tc>
      </w:tr>
      <w:tr w:rsidR="004E32BA" w:rsidRPr="00A456CA" w:rsidTr="004E32BA">
        <w:trPr>
          <w:trHeight w:val="857"/>
        </w:trPr>
        <w:tc>
          <w:tcPr>
            <w:tcW w:w="554" w:type="pct"/>
            <w:vMerge/>
            <w:tcBorders>
              <w:lef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right w:val="single" w:sz="12" w:space="0" w:color="auto"/>
            </w:tcBorders>
          </w:tcPr>
          <w:p w:rsidR="004E32BA" w:rsidRPr="00A456CA" w:rsidRDefault="004E32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E32BA" w:rsidRPr="00C6677D" w:rsidRDefault="004E32BA" w:rsidP="00B0630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32BA" w:rsidRPr="00A456CA" w:rsidRDefault="004E32BA" w:rsidP="00B06306">
            <w:pPr>
              <w:wordWrap w:val="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32BA" w:rsidRPr="00A456CA" w:rsidRDefault="004E32BA" w:rsidP="00B06306">
            <w:pPr>
              <w:wordWrap w:val="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E32BA" w:rsidRPr="00A456CA" w:rsidRDefault="004E32BA" w:rsidP="00B06306">
            <w:pPr>
              <w:wordWrap w:val="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52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E32BA" w:rsidRPr="00A456CA" w:rsidRDefault="004E32BA" w:rsidP="00B06306">
            <w:pPr>
              <w:wordWrap w:val="0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F51D71">
              <w:rPr>
                <w:rFonts w:asciiTheme="minorEastAsia" w:eastAsiaTheme="minorEastAsia" w:hAnsiTheme="minorEastAsia" w:hint="eastAsia"/>
                <w:sz w:val="66"/>
                <w:szCs w:val="66"/>
              </w:rPr>
              <w:t>○</w:t>
            </w:r>
          </w:p>
        </w:tc>
        <w:tc>
          <w:tcPr>
            <w:tcW w:w="178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E32BA" w:rsidRPr="00A456CA" w:rsidRDefault="004E32BA" w:rsidP="004E32BA">
            <w:pPr>
              <w:spacing w:line="300" w:lineRule="exact"/>
              <w:jc w:val="center"/>
              <w:rPr>
                <w:rFonts w:ascii="ＭＳ ゴシック" w:hAnsi="ＭＳ ゴシック"/>
                <w:highlight w:val="yellow"/>
              </w:rPr>
            </w:pPr>
            <w:r w:rsidRPr="004E32BA">
              <w:rPr>
                <w:rFonts w:ascii="ＭＳ ゴシック" w:hAnsi="ＭＳ ゴシック" w:hint="eastAsia"/>
              </w:rPr>
              <w:t>学年</w:t>
            </w:r>
          </w:p>
        </w:tc>
        <w:tc>
          <w:tcPr>
            <w:tcW w:w="848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E32BA" w:rsidRDefault="004E32BA" w:rsidP="004E32BA">
            <w:pPr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点検（Ｔ</w:t>
            </w:r>
            <w:r>
              <w:rPr>
                <w:rFonts w:ascii="ＭＳ ゴシック" w:hAnsi="ＭＳ ゴシック"/>
              </w:rPr>
              <w:t>）</w:t>
            </w:r>
          </w:p>
          <w:p w:rsidR="004E32BA" w:rsidRPr="00B63A04" w:rsidRDefault="004E32BA" w:rsidP="004E32BA">
            <w:pPr>
              <w:spacing w:line="300" w:lineRule="exact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購入・作成</w:t>
            </w:r>
          </w:p>
          <w:p w:rsidR="004E32BA" w:rsidRDefault="004E32BA" w:rsidP="004E32BA">
            <w:pPr>
              <w:spacing w:line="300" w:lineRule="exact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 w:hint="eastAsia"/>
              </w:rPr>
              <w:t>廃棄</w:t>
            </w:r>
            <w:r>
              <w:rPr>
                <w:rFonts w:ascii="ＭＳ ゴシック" w:hAnsi="ＭＳ ゴシック" w:hint="eastAsia"/>
              </w:rPr>
              <w:t>・済</w:t>
            </w:r>
          </w:p>
          <w:p w:rsidR="004E32BA" w:rsidRPr="004E32BA" w:rsidRDefault="004E32BA" w:rsidP="004E32BA">
            <w:pPr>
              <w:spacing w:line="300" w:lineRule="exact"/>
              <w:rPr>
                <w:rFonts w:ascii="ＭＳ ゴシック" w:hAnsi="ＭＳ ゴシック"/>
              </w:rPr>
            </w:pPr>
            <w:r w:rsidRPr="00B63A04">
              <w:rPr>
                <w:rFonts w:ascii="ＭＳ ゴシック" w:hAnsi="ＭＳ ゴシック"/>
              </w:rPr>
              <w:t>使用目的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B63A04">
              <w:rPr>
                <w:rFonts w:ascii="ＭＳ ゴシック" w:hAnsi="ＭＳ ゴシック" w:hint="eastAsia"/>
              </w:rPr>
              <w:t>等</w:t>
            </w:r>
          </w:p>
        </w:tc>
      </w:tr>
      <w:tr w:rsidR="004E32BA" w:rsidRPr="00A456CA" w:rsidTr="004E32BA">
        <w:trPr>
          <w:trHeight w:val="748"/>
        </w:trPr>
        <w:tc>
          <w:tcPr>
            <w:tcW w:w="55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9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 w:rsidP="00813F63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52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E32BA" w:rsidRPr="00C6677D" w:rsidRDefault="004E32BA" w:rsidP="00C6677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</w:tcBorders>
          </w:tcPr>
          <w:p w:rsidR="004E32BA" w:rsidRPr="00A456CA" w:rsidRDefault="004E32BA" w:rsidP="00295A26">
            <w:pPr>
              <w:wordWrap w:val="0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</w:tcBorders>
          </w:tcPr>
          <w:p w:rsidR="004E32BA" w:rsidRPr="00A456CA" w:rsidRDefault="004E32BA" w:rsidP="00295A26">
            <w:pPr>
              <w:wordWrap w:val="0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</w:tcBorders>
          </w:tcPr>
          <w:p w:rsidR="004E32BA" w:rsidRPr="00A456CA" w:rsidRDefault="004E32BA" w:rsidP="00295A26">
            <w:pPr>
              <w:wordWrap w:val="0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 w:rsidP="00295A26">
            <w:pPr>
              <w:wordWrap w:val="0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  <w:tc>
          <w:tcPr>
            <w:tcW w:w="178" w:type="pct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860866" w:rsidRDefault="004E32BA" w:rsidP="00397EC8">
            <w:pPr>
              <w:jc w:val="left"/>
              <w:rPr>
                <w:rFonts w:ascii="かずフォント等幅" w:eastAsia="かずフォント等幅" w:hAnsi="かずフォント等幅"/>
                <w:sz w:val="28"/>
                <w:szCs w:val="28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32B02" w:rsidRDefault="004E32BA" w:rsidP="00F96B09">
            <w:pPr>
              <w:jc w:val="center"/>
              <w:rPr>
                <w:rFonts w:ascii="かずフォント細" w:eastAsia="かずフォント細" w:hAnsi="かずフォント細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3480F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4E32BA" w:rsidRPr="00A456CA" w:rsidTr="004E32BA"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</w:rPr>
            </w:pPr>
          </w:p>
        </w:tc>
        <w:tc>
          <w:tcPr>
            <w:tcW w:w="79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D8232C" w:rsidRDefault="004E32BA" w:rsidP="00461213">
            <w:pPr>
              <w:jc w:val="center"/>
              <w:rPr>
                <w:rFonts w:ascii="ＭＳ ゴシック" w:hAnsi="ＭＳ ゴシック"/>
                <w:sz w:val="32"/>
                <w:szCs w:val="32"/>
              </w:rPr>
            </w:pPr>
            <w:r>
              <w:rPr>
                <w:rFonts w:ascii="ＭＳ ゴシック" w:hAnsi="ＭＳ ゴシック"/>
                <w:sz w:val="32"/>
                <w:szCs w:val="32"/>
              </w:rPr>
              <w:t>  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  <w:r w:rsidRPr="00D8232C">
              <w:rPr>
                <w:rFonts w:ascii="ＭＳ ゴシック" w:hAnsi="ＭＳ ゴシック" w:hint="eastAsia"/>
                <w:sz w:val="32"/>
                <w:szCs w:val="32"/>
              </w:rPr>
              <w:t>.</w:t>
            </w:r>
            <w:r>
              <w:rPr>
                <w:rFonts w:ascii="ＭＳ ゴシック" w:hAnsi="ＭＳ ゴシック" w:hint="eastAsia"/>
                <w:sz w:val="32"/>
                <w:szCs w:val="32"/>
              </w:rPr>
              <w:t xml:space="preserve">　</w:t>
            </w:r>
          </w:p>
        </w:tc>
        <w:tc>
          <w:tcPr>
            <w:tcW w:w="5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b/>
                <w:highlight w:val="yellow"/>
              </w:rPr>
            </w:pPr>
          </w:p>
        </w:tc>
        <w:tc>
          <w:tcPr>
            <w:tcW w:w="52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b/>
                <w:highlight w:val="yellow"/>
              </w:rPr>
            </w:pPr>
          </w:p>
        </w:tc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  <w:tc>
          <w:tcPr>
            <w:tcW w:w="84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E32BA" w:rsidRPr="00A456CA" w:rsidRDefault="004E32BA">
            <w:pPr>
              <w:rPr>
                <w:rFonts w:ascii="ＭＳ ゴシック" w:hAnsi="ＭＳ ゴシック"/>
                <w:highlight w:val="yellow"/>
              </w:rPr>
            </w:pPr>
          </w:p>
        </w:tc>
      </w:tr>
      <w:tr w:rsidR="00097945" w:rsidRPr="00A456CA" w:rsidTr="001E3D5A">
        <w:trPr>
          <w:trHeight w:val="934"/>
        </w:trPr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7945" w:rsidRPr="00A456CA" w:rsidRDefault="00097945" w:rsidP="00A24A61">
            <w:pPr>
              <w:snapToGrid w:val="0"/>
              <w:spacing w:line="276" w:lineRule="auto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A456CA">
              <w:rPr>
                <w:rFonts w:ascii="ＭＳ ゴシック" w:hAnsi="ＭＳ ゴシック"/>
                <w:kern w:val="0"/>
                <w:sz w:val="18"/>
                <w:szCs w:val="18"/>
              </w:rPr>
              <w:t>記入方法</w:t>
            </w:r>
          </w:p>
          <w:p w:rsidR="00A24A61" w:rsidRPr="00A456CA" w:rsidRDefault="00A24A61" w:rsidP="00097945">
            <w:pPr>
              <w:snapToGrid w:val="0"/>
              <w:jc w:val="center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A456CA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4446" w:type="pct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7945" w:rsidRPr="00A456CA" w:rsidRDefault="00097945" w:rsidP="00097945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 w:rsidRPr="00A456CA">
              <w:rPr>
                <w:rFonts w:ascii="ＭＳ ゴシック" w:hAnsi="ＭＳ ゴシック" w:hint="eastAsia"/>
                <w:sz w:val="16"/>
                <w:szCs w:val="16"/>
              </w:rPr>
              <w:t>１　在庫量は容器ごとはかってｇで記入する。（液体の薬品もｇではかる。）</w:t>
            </w:r>
          </w:p>
          <w:p w:rsidR="00097945" w:rsidRPr="00A456CA" w:rsidRDefault="00097945" w:rsidP="00097945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 w:rsidRPr="00A456CA">
              <w:rPr>
                <w:rFonts w:ascii="ＭＳ ゴシック" w:hAnsi="ＭＳ ゴシック" w:hint="eastAsia"/>
                <w:sz w:val="16"/>
                <w:szCs w:val="16"/>
              </w:rPr>
              <w:t>２　備考欄は、使用量や使用目的などについて、必要があれば記入する。</w:t>
            </w:r>
            <w:r w:rsidR="00412FA5">
              <w:rPr>
                <w:rFonts w:ascii="ＭＳ ゴシック" w:hAnsi="ＭＳ ゴシック" w:hint="eastAsia"/>
                <w:sz w:val="16"/>
                <w:szCs w:val="16"/>
              </w:rPr>
              <w:t>学年だけでもよい。</w:t>
            </w:r>
            <w:r w:rsidR="000662A0">
              <w:rPr>
                <w:rFonts w:ascii="ＭＳ ゴシック" w:hAnsi="ＭＳ ゴシック" w:hint="eastAsia"/>
                <w:sz w:val="16"/>
                <w:szCs w:val="16"/>
              </w:rPr>
              <w:t>点検はＴ</w:t>
            </w:r>
            <w:r w:rsidR="000662A0">
              <w:rPr>
                <w:rFonts w:ascii="ＭＳ ゴシック" w:hAnsi="ＭＳ ゴシック"/>
                <w:sz w:val="16"/>
                <w:szCs w:val="16"/>
              </w:rPr>
              <w:t>と記入する。</w:t>
            </w:r>
          </w:p>
          <w:p w:rsidR="00097945" w:rsidRPr="00A456CA" w:rsidRDefault="00097945" w:rsidP="00097945">
            <w:pPr>
              <w:snapToGrid w:val="0"/>
              <w:rPr>
                <w:rFonts w:ascii="ＭＳ ゴシック" w:hAnsi="ＭＳ ゴシック"/>
                <w:kern w:val="0"/>
                <w:sz w:val="16"/>
                <w:szCs w:val="16"/>
              </w:rPr>
            </w:pPr>
            <w:r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３　薬品を廃棄したり、容器が空になったりした場合は、在庫量の欄に廃棄または</w:t>
            </w:r>
            <w:r w:rsidR="00AB377F"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済</w:t>
            </w:r>
            <w:r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と記入する。</w:t>
            </w:r>
          </w:p>
          <w:p w:rsidR="00097945" w:rsidRPr="00A456CA" w:rsidRDefault="00097945" w:rsidP="00097945">
            <w:pPr>
              <w:snapToGrid w:val="0"/>
              <w:rPr>
                <w:rFonts w:ascii="ＭＳ ゴシック" w:hAnsi="ＭＳ ゴシック"/>
                <w:kern w:val="0"/>
                <w:sz w:val="16"/>
                <w:szCs w:val="16"/>
              </w:rPr>
            </w:pPr>
            <w:r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４　使用済のカードは別のファイルに保管する。</w:t>
            </w:r>
          </w:p>
          <w:p w:rsidR="00097945" w:rsidRPr="00A456CA" w:rsidRDefault="00A24A61" w:rsidP="007A4A4E">
            <w:pPr>
              <w:snapToGrid w:val="0"/>
              <w:rPr>
                <w:rFonts w:ascii="ＭＳ ゴシック" w:hAnsi="ＭＳ ゴシック"/>
                <w:sz w:val="16"/>
                <w:szCs w:val="16"/>
              </w:rPr>
            </w:pPr>
            <w:r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 xml:space="preserve">＜参考＞　</w:t>
            </w:r>
            <w:r w:rsidR="00097945"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500mLの容器の風袋は、ガラス瓶で約</w:t>
            </w:r>
            <w:r w:rsidR="007A4A4E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300</w:t>
            </w:r>
            <w:r w:rsidR="00097945"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ｇ、プラスチックで約</w:t>
            </w:r>
            <w:r w:rsidR="007A4A4E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50</w:t>
            </w:r>
            <w:r w:rsidR="00097945"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ｇ</w:t>
            </w:r>
            <w:r w:rsidRPr="00A456CA">
              <w:rPr>
                <w:rFonts w:ascii="ＭＳ ゴシック" w:hAnsi="ＭＳ ゴシック" w:hint="eastAsia"/>
                <w:kern w:val="0"/>
                <w:sz w:val="16"/>
                <w:szCs w:val="16"/>
              </w:rPr>
              <w:t>程度。</w:t>
            </w:r>
          </w:p>
        </w:tc>
      </w:tr>
    </w:tbl>
    <w:p w:rsidR="00B03292" w:rsidRPr="0019167D" w:rsidRDefault="00B03292" w:rsidP="009B4F74">
      <w:pPr>
        <w:widowControl/>
        <w:jc w:val="left"/>
      </w:pPr>
    </w:p>
    <w:sectPr w:rsidR="00B03292" w:rsidRPr="0019167D" w:rsidSect="009B4F74">
      <w:pgSz w:w="11906" w:h="16838" w:code="9"/>
      <w:pgMar w:top="851" w:right="851" w:bottom="567" w:left="2155" w:header="851" w:footer="992" w:gutter="0"/>
      <w:cols w:space="425"/>
      <w:docGrid w:type="linesAndChars" w:linePitch="463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06" w:rsidRDefault="00B06306" w:rsidP="0081051A">
      <w:r>
        <w:separator/>
      </w:r>
    </w:p>
  </w:endnote>
  <w:endnote w:type="continuationSeparator" w:id="0">
    <w:p w:rsidR="00B06306" w:rsidRDefault="00B06306" w:rsidP="008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かずフォント等幅">
    <w:altName w:val="ＭＳ 明朝"/>
    <w:charset w:val="80"/>
    <w:family w:val="auto"/>
    <w:pitch w:val="fixed"/>
    <w:sig w:usb0="00000000" w:usb1="68C7FCFB" w:usb2="00000010" w:usb3="00000000" w:csb0="0002009F" w:csb1="00000000"/>
  </w:font>
  <w:font w:name="かずフォント細">
    <w:altName w:val="ＭＳ 明朝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06" w:rsidRDefault="00B06306" w:rsidP="0081051A">
      <w:r>
        <w:separator/>
      </w:r>
    </w:p>
  </w:footnote>
  <w:footnote w:type="continuationSeparator" w:id="0">
    <w:p w:rsidR="00B06306" w:rsidRDefault="00B06306" w:rsidP="0081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defaultTabStop w:val="840"/>
  <w:drawingGridHorizontalSpacing w:val="99"/>
  <w:drawingGridVerticalSpacing w:val="46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E"/>
    <w:rsid w:val="00012A9E"/>
    <w:rsid w:val="000450D9"/>
    <w:rsid w:val="00055B12"/>
    <w:rsid w:val="0006072D"/>
    <w:rsid w:val="000662A0"/>
    <w:rsid w:val="00076EBE"/>
    <w:rsid w:val="00083EBE"/>
    <w:rsid w:val="00085B6E"/>
    <w:rsid w:val="00097945"/>
    <w:rsid w:val="000C033D"/>
    <w:rsid w:val="000C18BC"/>
    <w:rsid w:val="000C6D50"/>
    <w:rsid w:val="000E2930"/>
    <w:rsid w:val="0014623D"/>
    <w:rsid w:val="001746F6"/>
    <w:rsid w:val="0019167D"/>
    <w:rsid w:val="001966B4"/>
    <w:rsid w:val="001E3D5A"/>
    <w:rsid w:val="00295A26"/>
    <w:rsid w:val="002E7538"/>
    <w:rsid w:val="00321190"/>
    <w:rsid w:val="0033586F"/>
    <w:rsid w:val="003403FA"/>
    <w:rsid w:val="00360393"/>
    <w:rsid w:val="003779C9"/>
    <w:rsid w:val="00390A26"/>
    <w:rsid w:val="00397EC8"/>
    <w:rsid w:val="003A5C29"/>
    <w:rsid w:val="00412FA5"/>
    <w:rsid w:val="00420B9F"/>
    <w:rsid w:val="0043480F"/>
    <w:rsid w:val="00434A8A"/>
    <w:rsid w:val="00442851"/>
    <w:rsid w:val="00445600"/>
    <w:rsid w:val="004501A4"/>
    <w:rsid w:val="00461213"/>
    <w:rsid w:val="00494893"/>
    <w:rsid w:val="004E32BA"/>
    <w:rsid w:val="00530840"/>
    <w:rsid w:val="00580B02"/>
    <w:rsid w:val="005A3B5B"/>
    <w:rsid w:val="005D049F"/>
    <w:rsid w:val="00611D1B"/>
    <w:rsid w:val="0063488D"/>
    <w:rsid w:val="00655950"/>
    <w:rsid w:val="006B00A5"/>
    <w:rsid w:val="006C488F"/>
    <w:rsid w:val="00720ECA"/>
    <w:rsid w:val="00746FB7"/>
    <w:rsid w:val="00751E51"/>
    <w:rsid w:val="007725F6"/>
    <w:rsid w:val="007A2B7A"/>
    <w:rsid w:val="007A4A4E"/>
    <w:rsid w:val="007A4C90"/>
    <w:rsid w:val="007F136B"/>
    <w:rsid w:val="00804DDF"/>
    <w:rsid w:val="00805B70"/>
    <w:rsid w:val="008065FF"/>
    <w:rsid w:val="0081051A"/>
    <w:rsid w:val="00813F63"/>
    <w:rsid w:val="00822F13"/>
    <w:rsid w:val="008253A9"/>
    <w:rsid w:val="00835A4D"/>
    <w:rsid w:val="00860866"/>
    <w:rsid w:val="0086180B"/>
    <w:rsid w:val="008852CE"/>
    <w:rsid w:val="008F1B4E"/>
    <w:rsid w:val="00944D74"/>
    <w:rsid w:val="009748A2"/>
    <w:rsid w:val="00981A79"/>
    <w:rsid w:val="009A714E"/>
    <w:rsid w:val="009B1781"/>
    <w:rsid w:val="009B46B8"/>
    <w:rsid w:val="009B4F74"/>
    <w:rsid w:val="00A24A61"/>
    <w:rsid w:val="00A24CB3"/>
    <w:rsid w:val="00A456CA"/>
    <w:rsid w:val="00A54B1E"/>
    <w:rsid w:val="00A95A4B"/>
    <w:rsid w:val="00AB377F"/>
    <w:rsid w:val="00B03292"/>
    <w:rsid w:val="00B06306"/>
    <w:rsid w:val="00B403F4"/>
    <w:rsid w:val="00B74B40"/>
    <w:rsid w:val="00BC7610"/>
    <w:rsid w:val="00BD08CC"/>
    <w:rsid w:val="00BD4D49"/>
    <w:rsid w:val="00C000E8"/>
    <w:rsid w:val="00C50AED"/>
    <w:rsid w:val="00C6677D"/>
    <w:rsid w:val="00C66D7B"/>
    <w:rsid w:val="00C72E4C"/>
    <w:rsid w:val="00C85FDB"/>
    <w:rsid w:val="00CE3F00"/>
    <w:rsid w:val="00CE7534"/>
    <w:rsid w:val="00D32B02"/>
    <w:rsid w:val="00D41628"/>
    <w:rsid w:val="00D8232C"/>
    <w:rsid w:val="00D86CB0"/>
    <w:rsid w:val="00D97EA2"/>
    <w:rsid w:val="00DC5D9E"/>
    <w:rsid w:val="00DE21DC"/>
    <w:rsid w:val="00E119EB"/>
    <w:rsid w:val="00E31882"/>
    <w:rsid w:val="00E41382"/>
    <w:rsid w:val="00E64F0C"/>
    <w:rsid w:val="00E71833"/>
    <w:rsid w:val="00F32A0B"/>
    <w:rsid w:val="00F46CC7"/>
    <w:rsid w:val="00F50FE8"/>
    <w:rsid w:val="00F549A9"/>
    <w:rsid w:val="00F96B09"/>
    <w:rsid w:val="00FA0883"/>
    <w:rsid w:val="00FC212D"/>
    <w:rsid w:val="00FC4F6B"/>
    <w:rsid w:val="00F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A0859DB"/>
  <w15:docId w15:val="{6EE35E49-529F-4F07-BAED-05808511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A3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1E"/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51A"/>
  </w:style>
  <w:style w:type="paragraph" w:styleId="a6">
    <w:name w:val="footer"/>
    <w:basedOn w:val="a"/>
    <w:link w:val="a7"/>
    <w:uiPriority w:val="99"/>
    <w:unhideWhenUsed/>
    <w:rsid w:val="0081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51A"/>
  </w:style>
  <w:style w:type="paragraph" w:styleId="a8">
    <w:name w:val="Balloon Text"/>
    <w:basedOn w:val="a"/>
    <w:link w:val="a9"/>
    <w:uiPriority w:val="99"/>
    <w:semiHidden/>
    <w:unhideWhenUsed/>
    <w:rsid w:val="0014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0DCA-95C9-4DD5-8BDE-D6A34A57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Tetsushi</dc:creator>
  <cp:lastModifiedBy>秋山　哲史</cp:lastModifiedBy>
  <cp:revision>2</cp:revision>
  <cp:lastPrinted>2022-08-05T14:02:00Z</cp:lastPrinted>
  <dcterms:created xsi:type="dcterms:W3CDTF">2022-08-05T15:14:00Z</dcterms:created>
  <dcterms:modified xsi:type="dcterms:W3CDTF">2022-08-05T15:14:00Z</dcterms:modified>
</cp:coreProperties>
</file>